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>Отчет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 xml:space="preserve">о предоставлении гражданам 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>бесплатной юридической помощи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>на территории Республики Татарстан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>Министерства по делам гражданской обороны и чрезвычайным ситуациям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>Республики Татарстан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  <w:r w:rsidRPr="00BF4085">
        <w:rPr>
          <w:sz w:val="25"/>
          <w:szCs w:val="25"/>
        </w:rPr>
        <w:t xml:space="preserve">за </w:t>
      </w:r>
      <w:r w:rsidRPr="00BF4085">
        <w:rPr>
          <w:sz w:val="25"/>
          <w:szCs w:val="25"/>
          <w:lang w:val="en-US"/>
        </w:rPr>
        <w:t>I</w:t>
      </w:r>
      <w:r w:rsidR="00E833F3" w:rsidRPr="00BF4085">
        <w:rPr>
          <w:sz w:val="25"/>
          <w:szCs w:val="25"/>
          <w:lang w:val="en-US"/>
        </w:rPr>
        <w:t>I</w:t>
      </w:r>
      <w:r w:rsidRPr="00BF4085">
        <w:rPr>
          <w:sz w:val="25"/>
          <w:szCs w:val="25"/>
        </w:rPr>
        <w:t xml:space="preserve"> квартал 2015 года</w:t>
      </w:r>
    </w:p>
    <w:p w:rsidR="004D4DDE" w:rsidRPr="00BF4085" w:rsidRDefault="004D4DDE" w:rsidP="004D4DDE">
      <w:pPr>
        <w:jc w:val="center"/>
        <w:rPr>
          <w:sz w:val="25"/>
          <w:szCs w:val="25"/>
        </w:rPr>
      </w:pPr>
    </w:p>
    <w:tbl>
      <w:tblPr>
        <w:tblStyle w:val="ae"/>
        <w:tblW w:w="0" w:type="auto"/>
        <w:tblLayout w:type="fixed"/>
        <w:tblLook w:val="01E0"/>
      </w:tblPr>
      <w:tblGrid>
        <w:gridCol w:w="468"/>
        <w:gridCol w:w="3000"/>
        <w:gridCol w:w="840"/>
        <w:gridCol w:w="2640"/>
        <w:gridCol w:w="1200"/>
        <w:gridCol w:w="1320"/>
        <w:gridCol w:w="840"/>
        <w:gridCol w:w="840"/>
        <w:gridCol w:w="960"/>
        <w:gridCol w:w="840"/>
        <w:gridCol w:w="1200"/>
        <w:gridCol w:w="921"/>
      </w:tblGrid>
      <w:tr w:rsidR="004D4DDE" w:rsidRPr="00BF4085" w:rsidTr="0013581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№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п</w:t>
            </w:r>
            <w:r w:rsidRPr="00BF4085">
              <w:rPr>
                <w:sz w:val="18"/>
                <w:szCs w:val="18"/>
                <w:lang w:val="en-US"/>
              </w:rPr>
              <w:t>/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Категория граждан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Коли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чество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дан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Тематика обращений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(случаи оказания 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бесплатной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юридической помощи)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Виды оказанной бесплатной юридической помощи</w:t>
            </w:r>
          </w:p>
        </w:tc>
      </w:tr>
      <w:tr w:rsidR="004D4DDE" w:rsidRPr="00BF4085" w:rsidTr="0013581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правовая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консульта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ция в 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устной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форме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правовая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консульта-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ция в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письменной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форме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составлены документы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правового характера 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представление интересов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граждан</w:t>
            </w:r>
          </w:p>
        </w:tc>
      </w:tr>
      <w:tr w:rsidR="004D4DDE" w:rsidRPr="00BF4085" w:rsidTr="0013581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заявление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жалоба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ходатайство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 судах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 государст-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венных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органах и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органах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местного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самоуправ-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органи-</w:t>
            </w:r>
          </w:p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зациях</w:t>
            </w: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  <w:p w:rsidR="004D4DDE" w:rsidRPr="00BF4085" w:rsidRDefault="004D4DDE" w:rsidP="00135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(2)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(1</w:t>
            </w:r>
            <w:r w:rsidR="00E4688C" w:rsidRPr="00BF4085">
              <w:rPr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(1)</w:t>
            </w: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инвалиды </w:t>
            </w:r>
            <w:r w:rsidRPr="00BF4085">
              <w:rPr>
                <w:sz w:val="18"/>
                <w:szCs w:val="18"/>
                <w:lang w:val="en-US"/>
              </w:rPr>
              <w:t>I</w:t>
            </w:r>
            <w:r w:rsidRPr="00BF4085">
              <w:rPr>
                <w:sz w:val="18"/>
                <w:szCs w:val="18"/>
              </w:rPr>
              <w:t xml:space="preserve"> и </w:t>
            </w:r>
            <w:r w:rsidRPr="00BF4085">
              <w:rPr>
                <w:sz w:val="18"/>
                <w:szCs w:val="18"/>
                <w:lang w:val="en-US"/>
              </w:rPr>
              <w:t>II</w:t>
            </w:r>
            <w:r w:rsidRPr="00BF4085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законодательство о государственной социальной помощи;</w:t>
            </w:r>
          </w:p>
          <w:p w:rsidR="004D4DDE" w:rsidRPr="00BF4085" w:rsidRDefault="004D4DDE" w:rsidP="00135814">
            <w:pPr>
              <w:jc w:val="both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социальная защита инвалидов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</w:t>
            </w:r>
            <w:r w:rsidRPr="00BF4085">
              <w:rPr>
                <w:sz w:val="18"/>
                <w:szCs w:val="18"/>
              </w:rPr>
              <w:lastRenderedPageBreak/>
              <w:t>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E4688C">
            <w:pPr>
              <w:jc w:val="both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в области пожарной</w:t>
            </w:r>
          </w:p>
          <w:p w:rsidR="00E4688C" w:rsidRPr="00BF4085" w:rsidRDefault="00E4688C" w:rsidP="00E4688C">
            <w:pPr>
              <w:jc w:val="both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E4688C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граждане, имеющие право на бесплатную юридическую помощь в соответствии с Федеральным законом от 2 августа 1995 года № 122-ФЗ «О социальном обслуживании граждан пожилого возраста и инвалидов»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 xml:space="preserve">граждане, имеющие право на </w:t>
            </w:r>
            <w:r w:rsidRPr="00BF4085">
              <w:rPr>
                <w:sz w:val="18"/>
                <w:szCs w:val="18"/>
              </w:rPr>
              <w:lastRenderedPageBreak/>
              <w:t>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граждане, пострадавшие в результате чрезвычайной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жилищное законодательство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both"/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4D4DDE" w:rsidRPr="00BF4085" w:rsidTr="00135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rPr>
                <w:sz w:val="18"/>
                <w:szCs w:val="18"/>
              </w:rPr>
            </w:pPr>
            <w:r w:rsidRPr="00BF4085">
              <w:rPr>
                <w:sz w:val="18"/>
                <w:szCs w:val="18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(2)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4D4DDE" w:rsidP="0013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DE" w:rsidRPr="00BF4085" w:rsidRDefault="00825F22" w:rsidP="00135814">
            <w:pPr>
              <w:jc w:val="center"/>
              <w:rPr>
                <w:sz w:val="22"/>
                <w:szCs w:val="22"/>
              </w:rPr>
            </w:pPr>
            <w:r w:rsidRPr="00BF4085">
              <w:rPr>
                <w:sz w:val="22"/>
                <w:szCs w:val="22"/>
              </w:rPr>
              <w:t>(1)</w:t>
            </w:r>
          </w:p>
        </w:tc>
      </w:tr>
    </w:tbl>
    <w:p w:rsidR="004D4DDE" w:rsidRPr="00BF4085" w:rsidRDefault="004D4DDE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B30406">
      <w:pPr>
        <w:pStyle w:val="a5"/>
      </w:pPr>
    </w:p>
    <w:p w:rsidR="005F2461" w:rsidRPr="00BF4085" w:rsidRDefault="005F2461" w:rsidP="005F2461">
      <w:pPr>
        <w:pStyle w:val="Style5"/>
        <w:widowControl/>
        <w:spacing w:line="240" w:lineRule="auto"/>
        <w:ind w:left="754"/>
        <w:jc w:val="right"/>
        <w:rPr>
          <w:rStyle w:val="FontStyle18"/>
          <w:rFonts w:eastAsia="Times New Roman"/>
        </w:rPr>
      </w:pPr>
    </w:p>
    <w:p w:rsidR="005F2461" w:rsidRPr="00BF4085" w:rsidRDefault="005F2461" w:rsidP="005F2461">
      <w:pPr>
        <w:pStyle w:val="Style5"/>
        <w:widowControl/>
        <w:spacing w:line="240" w:lineRule="auto"/>
        <w:ind w:left="754"/>
        <w:jc w:val="right"/>
        <w:rPr>
          <w:rStyle w:val="FontStyle18"/>
          <w:rFonts w:eastAsia="Times New Roman"/>
        </w:rPr>
      </w:pPr>
    </w:p>
    <w:p w:rsidR="005F2461" w:rsidRPr="00BF4085" w:rsidRDefault="005F2461" w:rsidP="005F246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5"/>
          <w:szCs w:val="25"/>
        </w:rPr>
      </w:pPr>
      <w:r w:rsidRPr="00BF4085">
        <w:rPr>
          <w:rStyle w:val="FontStyle18"/>
          <w:rFonts w:eastAsia="Times New Roman"/>
          <w:sz w:val="25"/>
          <w:szCs w:val="25"/>
        </w:rPr>
        <w:t>Отчет по правовому информированию и правовому просвещению граждан</w:t>
      </w:r>
    </w:p>
    <w:p w:rsidR="005F2461" w:rsidRPr="00BF4085" w:rsidRDefault="005F2461" w:rsidP="005F246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5"/>
          <w:szCs w:val="25"/>
        </w:rPr>
      </w:pPr>
      <w:r w:rsidRPr="00BF4085">
        <w:rPr>
          <w:rStyle w:val="FontStyle18"/>
          <w:rFonts w:eastAsia="Times New Roman"/>
          <w:sz w:val="25"/>
          <w:szCs w:val="25"/>
        </w:rPr>
        <w:t>органами исполнительной власти Республики Татарстан</w:t>
      </w:r>
    </w:p>
    <w:p w:rsidR="005F2461" w:rsidRPr="00BF4085" w:rsidRDefault="005F2461" w:rsidP="005F2461">
      <w:pPr>
        <w:pStyle w:val="Style5"/>
        <w:widowControl/>
        <w:spacing w:line="240" w:lineRule="auto"/>
        <w:ind w:left="754"/>
        <w:jc w:val="center"/>
        <w:rPr>
          <w:rStyle w:val="FontStyle18"/>
          <w:rFonts w:eastAsia="Times New Roman"/>
          <w:sz w:val="25"/>
          <w:szCs w:val="25"/>
        </w:rPr>
      </w:pPr>
      <w:r w:rsidRPr="00BF4085">
        <w:rPr>
          <w:rStyle w:val="FontStyle18"/>
          <w:rFonts w:eastAsia="Times New Roman"/>
          <w:sz w:val="25"/>
          <w:szCs w:val="25"/>
        </w:rPr>
        <w:t>в</w:t>
      </w:r>
      <w:r w:rsidR="00E4688C" w:rsidRPr="00BF4085">
        <w:rPr>
          <w:rStyle w:val="FontStyle18"/>
          <w:rFonts w:eastAsia="Times New Roman"/>
          <w:sz w:val="25"/>
          <w:szCs w:val="25"/>
        </w:rPr>
        <w:t>о</w:t>
      </w:r>
      <w:r w:rsidRPr="00BF4085">
        <w:rPr>
          <w:rStyle w:val="FontStyle18"/>
          <w:rFonts w:eastAsia="Times New Roman"/>
          <w:sz w:val="25"/>
          <w:szCs w:val="25"/>
        </w:rPr>
        <w:t xml:space="preserve"> </w:t>
      </w:r>
      <w:r w:rsidRPr="00BF4085">
        <w:rPr>
          <w:rStyle w:val="FontStyle18"/>
          <w:rFonts w:eastAsia="Times New Roman"/>
          <w:sz w:val="25"/>
          <w:szCs w:val="25"/>
          <w:lang w:val="en-US"/>
        </w:rPr>
        <w:t>II</w:t>
      </w:r>
      <w:r w:rsidRPr="00BF4085">
        <w:rPr>
          <w:rStyle w:val="FontStyle18"/>
          <w:rFonts w:eastAsia="Times New Roman"/>
          <w:sz w:val="25"/>
          <w:szCs w:val="25"/>
        </w:rPr>
        <w:t xml:space="preserve"> квартале 2015 года</w:t>
      </w:r>
    </w:p>
    <w:p w:rsidR="005F2461" w:rsidRPr="00BF4085" w:rsidRDefault="005F2461" w:rsidP="005F2461">
      <w:pPr>
        <w:rPr>
          <w:sz w:val="25"/>
          <w:szCs w:val="25"/>
        </w:rPr>
      </w:pPr>
    </w:p>
    <w:tbl>
      <w:tblPr>
        <w:tblStyle w:val="ae"/>
        <w:tblW w:w="15108" w:type="dxa"/>
        <w:tblInd w:w="-60" w:type="dxa"/>
        <w:tblLook w:val="01E0"/>
      </w:tblPr>
      <w:tblGrid>
        <w:gridCol w:w="3048"/>
        <w:gridCol w:w="1800"/>
        <w:gridCol w:w="1889"/>
        <w:gridCol w:w="1709"/>
        <w:gridCol w:w="6662"/>
      </w:tblGrid>
      <w:tr w:rsidR="005F2461" w:rsidRPr="00BF4085" w:rsidTr="00135814">
        <w:tc>
          <w:tcPr>
            <w:tcW w:w="3048" w:type="dxa"/>
            <w:vMerge w:val="restart"/>
            <w:shd w:val="clear" w:color="auto" w:fill="auto"/>
          </w:tcPr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Орган исполнительной власти Республики Татарстан (подведомственные учреждения)</w:t>
            </w:r>
          </w:p>
          <w:p w:rsidR="005F2461" w:rsidRPr="00BF4085" w:rsidRDefault="005F2461" w:rsidP="00135814">
            <w:pPr>
              <w:jc w:val="center"/>
              <w:rPr>
                <w:rStyle w:val="FontStyle18"/>
                <w:sz w:val="25"/>
                <w:szCs w:val="25"/>
              </w:rPr>
            </w:pPr>
          </w:p>
        </w:tc>
        <w:tc>
          <w:tcPr>
            <w:tcW w:w="12060" w:type="dxa"/>
            <w:gridSpan w:val="4"/>
          </w:tcPr>
          <w:p w:rsidR="005F2461" w:rsidRPr="00BF4085" w:rsidRDefault="005F2461" w:rsidP="00135814">
            <w:pPr>
              <w:jc w:val="center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Количество размещенных материалов по правовому информированию и правовому просвещению</w:t>
            </w:r>
          </w:p>
          <w:p w:rsidR="005F2461" w:rsidRPr="00BF4085" w:rsidRDefault="005F2461" w:rsidP="00135814">
            <w:pPr>
              <w:jc w:val="center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согласно ст. 28 Федерального закона от 21 ноября 2011 года № 324-ФЗ:</w:t>
            </w:r>
          </w:p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</w:p>
        </w:tc>
      </w:tr>
      <w:tr w:rsidR="005F2461" w:rsidRPr="00BF4085" w:rsidTr="00135814">
        <w:tc>
          <w:tcPr>
            <w:tcW w:w="3048" w:type="dxa"/>
            <w:vMerge/>
            <w:shd w:val="clear" w:color="auto" w:fill="auto"/>
          </w:tcPr>
          <w:p w:rsidR="005F2461" w:rsidRPr="00BF4085" w:rsidRDefault="005F2461" w:rsidP="00135814">
            <w:pPr>
              <w:jc w:val="center"/>
              <w:rPr>
                <w:rStyle w:val="FontStyle18"/>
                <w:sz w:val="25"/>
                <w:szCs w:val="25"/>
              </w:rPr>
            </w:pPr>
          </w:p>
        </w:tc>
        <w:tc>
          <w:tcPr>
            <w:tcW w:w="1800" w:type="dxa"/>
          </w:tcPr>
          <w:p w:rsidR="005F2461" w:rsidRPr="00BF4085" w:rsidRDefault="005F2461" w:rsidP="00135814">
            <w:pPr>
              <w:jc w:val="center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в средствах массовой информации</w:t>
            </w:r>
          </w:p>
          <w:p w:rsidR="005F2461" w:rsidRPr="00BF4085" w:rsidRDefault="005F2461" w:rsidP="00135814">
            <w:pPr>
              <w:jc w:val="center"/>
              <w:rPr>
                <w:i/>
                <w:sz w:val="25"/>
                <w:szCs w:val="25"/>
              </w:rPr>
            </w:pPr>
            <w:r w:rsidRPr="00BF4085">
              <w:rPr>
                <w:rStyle w:val="FontStyle18"/>
                <w:i/>
                <w:sz w:val="25"/>
                <w:szCs w:val="25"/>
              </w:rPr>
              <w:t>(только цифровое значение)</w:t>
            </w:r>
          </w:p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89" w:type="dxa"/>
          </w:tcPr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в сети «Интернет»</w:t>
            </w:r>
          </w:p>
          <w:p w:rsidR="005F2461" w:rsidRPr="00BF4085" w:rsidRDefault="005F2461" w:rsidP="00135814">
            <w:pPr>
              <w:jc w:val="center"/>
              <w:rPr>
                <w:i/>
                <w:sz w:val="25"/>
                <w:szCs w:val="25"/>
              </w:rPr>
            </w:pPr>
            <w:r w:rsidRPr="00BF4085">
              <w:rPr>
                <w:rStyle w:val="FontStyle18"/>
                <w:i/>
                <w:sz w:val="25"/>
                <w:szCs w:val="25"/>
              </w:rPr>
              <w:t>(только цифровое значение)</w:t>
            </w:r>
          </w:p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9" w:type="dxa"/>
          </w:tcPr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изданных брошюр, памяток и т.д.</w:t>
            </w:r>
          </w:p>
          <w:p w:rsidR="005F2461" w:rsidRPr="00BF4085" w:rsidRDefault="005F2461" w:rsidP="00135814">
            <w:pPr>
              <w:jc w:val="center"/>
              <w:rPr>
                <w:i/>
                <w:sz w:val="25"/>
                <w:szCs w:val="25"/>
              </w:rPr>
            </w:pPr>
            <w:r w:rsidRPr="00BF4085">
              <w:rPr>
                <w:rStyle w:val="FontStyle18"/>
                <w:i/>
                <w:sz w:val="25"/>
                <w:szCs w:val="25"/>
              </w:rPr>
              <w:t>(только цифровое значение)</w:t>
            </w:r>
          </w:p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</w:tcPr>
          <w:p w:rsidR="005F2461" w:rsidRPr="00BF4085" w:rsidRDefault="005F2461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иным способом</w:t>
            </w:r>
          </w:p>
          <w:p w:rsidR="005F2461" w:rsidRPr="00BF4085" w:rsidRDefault="005F2461" w:rsidP="00135814">
            <w:pPr>
              <w:jc w:val="center"/>
              <w:rPr>
                <w:i/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(</w:t>
            </w:r>
            <w:r w:rsidRPr="00BF4085">
              <w:rPr>
                <w:i/>
                <w:sz w:val="25"/>
                <w:szCs w:val="25"/>
              </w:rPr>
              <w:t>пояснить каким именно)</w:t>
            </w:r>
          </w:p>
        </w:tc>
      </w:tr>
      <w:tr w:rsidR="005F2461" w:rsidRPr="00BF4085" w:rsidTr="00135814">
        <w:trPr>
          <w:trHeight w:val="1138"/>
        </w:trPr>
        <w:tc>
          <w:tcPr>
            <w:tcW w:w="3048" w:type="dxa"/>
            <w:shd w:val="clear" w:color="auto" w:fill="auto"/>
          </w:tcPr>
          <w:p w:rsidR="005F2461" w:rsidRPr="00BF4085" w:rsidRDefault="00ED790D" w:rsidP="00ED790D">
            <w:pPr>
              <w:jc w:val="both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1800" w:type="dxa"/>
          </w:tcPr>
          <w:p w:rsidR="005F2461" w:rsidRPr="00BF4085" w:rsidRDefault="00ED790D" w:rsidP="00135814">
            <w:pPr>
              <w:jc w:val="center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0</w:t>
            </w:r>
          </w:p>
        </w:tc>
        <w:tc>
          <w:tcPr>
            <w:tcW w:w="1889" w:type="dxa"/>
          </w:tcPr>
          <w:p w:rsidR="005F2461" w:rsidRPr="00BF4085" w:rsidRDefault="00ED790D" w:rsidP="00135814">
            <w:pPr>
              <w:jc w:val="center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0</w:t>
            </w:r>
          </w:p>
        </w:tc>
        <w:tc>
          <w:tcPr>
            <w:tcW w:w="1709" w:type="dxa"/>
          </w:tcPr>
          <w:p w:rsidR="005F2461" w:rsidRPr="00BF4085" w:rsidRDefault="00ED790D" w:rsidP="00135814">
            <w:pPr>
              <w:jc w:val="center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0</w:t>
            </w:r>
          </w:p>
        </w:tc>
        <w:tc>
          <w:tcPr>
            <w:tcW w:w="6662" w:type="dxa"/>
          </w:tcPr>
          <w:p w:rsidR="005F2461" w:rsidRPr="00BF4085" w:rsidRDefault="00ED790D" w:rsidP="00ED790D">
            <w:pPr>
              <w:jc w:val="both"/>
              <w:rPr>
                <w:rStyle w:val="FontStyle18"/>
                <w:sz w:val="25"/>
                <w:szCs w:val="25"/>
              </w:rPr>
            </w:pPr>
            <w:r w:rsidRPr="00BF4085">
              <w:rPr>
                <w:rStyle w:val="FontStyle18"/>
                <w:sz w:val="25"/>
                <w:szCs w:val="25"/>
              </w:rPr>
              <w:t>Информация по правовому информированию и правово</w:t>
            </w:r>
            <w:r w:rsidR="005731B3">
              <w:rPr>
                <w:rStyle w:val="FontStyle18"/>
                <w:sz w:val="25"/>
                <w:szCs w:val="25"/>
              </w:rPr>
              <w:t>м</w:t>
            </w:r>
            <w:r w:rsidRPr="00BF4085">
              <w:rPr>
                <w:rStyle w:val="FontStyle18"/>
                <w:sz w:val="25"/>
                <w:szCs w:val="25"/>
              </w:rPr>
              <w:t>у просвещению граждан размещена на официальном сайте МЧС Республики Татарстан в разделе "Бесплатная юридическая помощь"</w:t>
            </w:r>
          </w:p>
        </w:tc>
      </w:tr>
    </w:tbl>
    <w:p w:rsidR="005F2461" w:rsidRPr="00BF4085" w:rsidRDefault="005F2461" w:rsidP="005F2461">
      <w:pPr>
        <w:rPr>
          <w:sz w:val="25"/>
          <w:szCs w:val="25"/>
        </w:rPr>
      </w:pPr>
    </w:p>
    <w:p w:rsidR="005F2461" w:rsidRPr="00BF4085" w:rsidRDefault="005F2461" w:rsidP="005F2461">
      <w:pPr>
        <w:rPr>
          <w:sz w:val="25"/>
          <w:szCs w:val="25"/>
        </w:rPr>
      </w:pPr>
    </w:p>
    <w:p w:rsidR="005F2461" w:rsidRPr="00BF4085" w:rsidRDefault="005F2461" w:rsidP="00B30406">
      <w:pPr>
        <w:pStyle w:val="a5"/>
      </w:pPr>
    </w:p>
    <w:p w:rsidR="00674656" w:rsidRPr="00BF4085" w:rsidRDefault="00674656" w:rsidP="00B30406">
      <w:pPr>
        <w:pStyle w:val="a5"/>
      </w:pPr>
    </w:p>
    <w:p w:rsidR="00674656" w:rsidRPr="00BF4085" w:rsidRDefault="00674656" w:rsidP="00B30406">
      <w:pPr>
        <w:pStyle w:val="a5"/>
      </w:pPr>
    </w:p>
    <w:p w:rsidR="00674656" w:rsidRPr="00BF4085" w:rsidRDefault="00674656" w:rsidP="00B30406">
      <w:pPr>
        <w:pStyle w:val="a5"/>
      </w:pPr>
    </w:p>
    <w:p w:rsidR="00674656" w:rsidRPr="00BF4085" w:rsidRDefault="00674656" w:rsidP="00B30406">
      <w:pPr>
        <w:pStyle w:val="a5"/>
      </w:pPr>
    </w:p>
    <w:p w:rsidR="00674656" w:rsidRPr="00BF4085" w:rsidRDefault="00674656" w:rsidP="00B30406">
      <w:pPr>
        <w:pStyle w:val="a5"/>
      </w:pPr>
    </w:p>
    <w:p w:rsidR="00BB2899" w:rsidRDefault="00BB2899" w:rsidP="00674656">
      <w:pPr>
        <w:pStyle w:val="a5"/>
        <w:jc w:val="right"/>
        <w:rPr>
          <w:sz w:val="22"/>
          <w:szCs w:val="22"/>
        </w:rPr>
      </w:pPr>
    </w:p>
    <w:p w:rsidR="00BB2899" w:rsidRDefault="00BB2899" w:rsidP="00674656">
      <w:pPr>
        <w:pStyle w:val="a5"/>
        <w:jc w:val="right"/>
        <w:rPr>
          <w:sz w:val="22"/>
          <w:szCs w:val="22"/>
        </w:rPr>
      </w:pPr>
    </w:p>
    <w:p w:rsidR="00BB2899" w:rsidRDefault="00BB2899" w:rsidP="00674656">
      <w:pPr>
        <w:pStyle w:val="a5"/>
        <w:jc w:val="right"/>
        <w:rPr>
          <w:sz w:val="22"/>
          <w:szCs w:val="22"/>
        </w:rPr>
      </w:pPr>
    </w:p>
    <w:p w:rsidR="00BB2899" w:rsidRDefault="00BB2899" w:rsidP="00674656">
      <w:pPr>
        <w:pStyle w:val="a5"/>
        <w:jc w:val="right"/>
        <w:rPr>
          <w:sz w:val="22"/>
          <w:szCs w:val="22"/>
        </w:rPr>
      </w:pPr>
    </w:p>
    <w:p w:rsidR="00BB2899" w:rsidRDefault="00BB2899" w:rsidP="00674656">
      <w:pPr>
        <w:pStyle w:val="a5"/>
        <w:jc w:val="right"/>
        <w:rPr>
          <w:sz w:val="22"/>
          <w:szCs w:val="22"/>
        </w:rPr>
      </w:pPr>
    </w:p>
    <w:p w:rsidR="00BB2899" w:rsidRDefault="00BB2899" w:rsidP="00674656">
      <w:pPr>
        <w:pStyle w:val="a5"/>
        <w:jc w:val="right"/>
        <w:rPr>
          <w:sz w:val="22"/>
          <w:szCs w:val="22"/>
        </w:rPr>
      </w:pP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  <w:r w:rsidRPr="00BF4085">
        <w:rPr>
          <w:sz w:val="25"/>
          <w:szCs w:val="25"/>
        </w:rPr>
        <w:lastRenderedPageBreak/>
        <w:t xml:space="preserve">Информация о проведенных в </w:t>
      </w:r>
      <w:r w:rsidRPr="00BF4085">
        <w:rPr>
          <w:sz w:val="25"/>
          <w:szCs w:val="25"/>
          <w:lang w:val="en-US"/>
        </w:rPr>
        <w:t>I</w:t>
      </w:r>
      <w:r w:rsidRPr="00BF4085">
        <w:rPr>
          <w:sz w:val="25"/>
          <w:szCs w:val="25"/>
        </w:rPr>
        <w:t xml:space="preserve"> полугодии и запланированных на </w:t>
      </w:r>
      <w:r w:rsidRPr="00BF4085">
        <w:rPr>
          <w:sz w:val="25"/>
          <w:szCs w:val="25"/>
          <w:lang w:val="en-US"/>
        </w:rPr>
        <w:t>II</w:t>
      </w:r>
      <w:r w:rsidRPr="00BF4085">
        <w:rPr>
          <w:sz w:val="25"/>
          <w:szCs w:val="25"/>
        </w:rPr>
        <w:t xml:space="preserve"> полугодие 2015 года</w:t>
      </w: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  <w:r w:rsidRPr="00BF4085">
        <w:rPr>
          <w:sz w:val="25"/>
          <w:szCs w:val="25"/>
        </w:rPr>
        <w:t>мероприятиях по правовому просвещению населения</w:t>
      </w: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</w:p>
    <w:p w:rsidR="00674656" w:rsidRPr="00BF4085" w:rsidRDefault="00674656" w:rsidP="00674656">
      <w:pPr>
        <w:adjustRightInd w:val="0"/>
        <w:ind w:left="540"/>
        <w:jc w:val="center"/>
        <w:rPr>
          <w:sz w:val="25"/>
          <w:szCs w:val="25"/>
        </w:rPr>
      </w:pPr>
    </w:p>
    <w:tbl>
      <w:tblPr>
        <w:tblStyle w:val="ae"/>
        <w:tblW w:w="15228" w:type="dxa"/>
        <w:tblLayout w:type="fixed"/>
        <w:tblLook w:val="01E0"/>
      </w:tblPr>
      <w:tblGrid>
        <w:gridCol w:w="4428"/>
        <w:gridCol w:w="5580"/>
        <w:gridCol w:w="5220"/>
      </w:tblGrid>
      <w:tr w:rsidR="00674656" w:rsidRPr="00BF4085" w:rsidTr="00135814">
        <w:tc>
          <w:tcPr>
            <w:tcW w:w="4428" w:type="dxa"/>
          </w:tcPr>
          <w:p w:rsidR="00674656" w:rsidRPr="00BF4085" w:rsidRDefault="00674656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Мероприятия по правовому просвещению населения, запланированные</w:t>
            </w:r>
          </w:p>
          <w:p w:rsidR="00674656" w:rsidRPr="00BF4085" w:rsidRDefault="00674656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 xml:space="preserve">на </w:t>
            </w:r>
            <w:r w:rsidRPr="00BF4085">
              <w:rPr>
                <w:sz w:val="25"/>
                <w:szCs w:val="25"/>
                <w:lang w:val="en-US"/>
              </w:rPr>
              <w:t>I</w:t>
            </w:r>
            <w:r w:rsidRPr="00BF4085">
              <w:rPr>
                <w:sz w:val="25"/>
                <w:szCs w:val="25"/>
              </w:rPr>
              <w:t xml:space="preserve"> полугодие 2015 года</w:t>
            </w:r>
          </w:p>
          <w:p w:rsidR="00674656" w:rsidRPr="00BF4085" w:rsidRDefault="00674656" w:rsidP="001358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80" w:type="dxa"/>
          </w:tcPr>
          <w:p w:rsidR="00674656" w:rsidRPr="00BF4085" w:rsidRDefault="00674656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Мероприятия по правовому просвещению населения, проведенные</w:t>
            </w:r>
          </w:p>
          <w:p w:rsidR="00674656" w:rsidRPr="00BF4085" w:rsidRDefault="00674656" w:rsidP="00135814">
            <w:pPr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 xml:space="preserve">в </w:t>
            </w:r>
            <w:r w:rsidRPr="00BF4085">
              <w:rPr>
                <w:sz w:val="25"/>
                <w:szCs w:val="25"/>
                <w:lang w:val="en-US"/>
              </w:rPr>
              <w:t>I</w:t>
            </w:r>
            <w:r w:rsidRPr="00BF4085">
              <w:rPr>
                <w:sz w:val="25"/>
                <w:szCs w:val="25"/>
              </w:rPr>
              <w:t xml:space="preserve"> полугодии 2015 года</w:t>
            </w:r>
          </w:p>
        </w:tc>
        <w:tc>
          <w:tcPr>
            <w:tcW w:w="5220" w:type="dxa"/>
          </w:tcPr>
          <w:p w:rsidR="00674656" w:rsidRPr="00BF4085" w:rsidRDefault="00674656" w:rsidP="00135814">
            <w:pPr>
              <w:adjustRightInd w:val="0"/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Мероприятия по правовому просвещению населения, запланированные</w:t>
            </w:r>
          </w:p>
          <w:p w:rsidR="00674656" w:rsidRPr="00BF4085" w:rsidRDefault="00674656" w:rsidP="00135814">
            <w:pPr>
              <w:adjustRightInd w:val="0"/>
              <w:jc w:val="center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 xml:space="preserve">на </w:t>
            </w:r>
            <w:r w:rsidRPr="00BF4085">
              <w:rPr>
                <w:sz w:val="25"/>
                <w:szCs w:val="25"/>
                <w:lang w:val="en-US"/>
              </w:rPr>
              <w:t>II</w:t>
            </w:r>
            <w:r w:rsidRPr="00BF4085">
              <w:rPr>
                <w:sz w:val="25"/>
                <w:szCs w:val="25"/>
              </w:rPr>
              <w:t xml:space="preserve"> полугодие 2015 года</w:t>
            </w:r>
          </w:p>
        </w:tc>
      </w:tr>
      <w:tr w:rsidR="00674656" w:rsidRPr="00BF4085" w:rsidTr="00135814">
        <w:tc>
          <w:tcPr>
            <w:tcW w:w="4428" w:type="dxa"/>
          </w:tcPr>
          <w:p w:rsidR="00674656" w:rsidRPr="00BF4085" w:rsidRDefault="0093529F" w:rsidP="00261111">
            <w:pPr>
              <w:jc w:val="both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 xml:space="preserve">В целях правового просвещения населения в </w:t>
            </w:r>
            <w:r w:rsidRPr="00BF4085">
              <w:rPr>
                <w:sz w:val="25"/>
                <w:szCs w:val="25"/>
                <w:lang w:val="en-US"/>
              </w:rPr>
              <w:t>I</w:t>
            </w:r>
            <w:r w:rsidRPr="00BF4085">
              <w:rPr>
                <w:sz w:val="25"/>
                <w:szCs w:val="25"/>
              </w:rPr>
              <w:t xml:space="preserve"> полугодии 2015 г. МЧС Республи</w:t>
            </w:r>
            <w:r w:rsidR="00E037ED" w:rsidRPr="00BF4085">
              <w:rPr>
                <w:sz w:val="25"/>
                <w:szCs w:val="25"/>
              </w:rPr>
              <w:t>ки Татарстан запланирована работа по следующим направлениям:</w:t>
            </w:r>
          </w:p>
          <w:p w:rsidR="00E037ED" w:rsidRPr="00BF4085" w:rsidRDefault="00E037ED" w:rsidP="00261111">
            <w:pPr>
              <w:jc w:val="both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1. оказанию бесплатной юридической помощи;</w:t>
            </w:r>
          </w:p>
          <w:p w:rsidR="00E037ED" w:rsidRPr="00BF4085" w:rsidRDefault="00E037ED" w:rsidP="00261111">
            <w:pPr>
              <w:jc w:val="both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2. приему граждан;</w:t>
            </w:r>
          </w:p>
          <w:p w:rsidR="00674656" w:rsidRPr="00BF4085" w:rsidRDefault="00E037ED" w:rsidP="00261111">
            <w:pPr>
              <w:jc w:val="both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3. рассмотрению обращений граждан.</w:t>
            </w:r>
          </w:p>
        </w:tc>
        <w:tc>
          <w:tcPr>
            <w:tcW w:w="5580" w:type="dxa"/>
          </w:tcPr>
          <w:p w:rsidR="00674656" w:rsidRPr="00BF4085" w:rsidRDefault="00EB0B8B" w:rsidP="00EB0B8B">
            <w:pPr>
              <w:jc w:val="both"/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 xml:space="preserve">Мероприятия, запланированные в </w:t>
            </w:r>
            <w:r w:rsidRPr="00BF4085">
              <w:rPr>
                <w:sz w:val="25"/>
                <w:szCs w:val="25"/>
                <w:lang w:val="en-US"/>
              </w:rPr>
              <w:t>I</w:t>
            </w:r>
            <w:r w:rsidRPr="00BF4085">
              <w:rPr>
                <w:sz w:val="25"/>
                <w:szCs w:val="25"/>
              </w:rPr>
              <w:t xml:space="preserve"> полугодии 2015 года реализованы</w:t>
            </w:r>
          </w:p>
        </w:tc>
        <w:tc>
          <w:tcPr>
            <w:tcW w:w="5220" w:type="dxa"/>
          </w:tcPr>
          <w:p w:rsidR="00674656" w:rsidRPr="00BF4085" w:rsidRDefault="00ED790D" w:rsidP="00135814">
            <w:pPr>
              <w:rPr>
                <w:sz w:val="25"/>
                <w:szCs w:val="25"/>
              </w:rPr>
            </w:pPr>
            <w:r w:rsidRPr="00BF4085">
              <w:rPr>
                <w:sz w:val="25"/>
                <w:szCs w:val="25"/>
              </w:rPr>
              <w:t>МЧС Республики Татарстан планируется продолжить работы по рассмотрению поступающих обращений граждан через Интернет-приемную, предоставление устных и письменных консультаций в пределах своей деятельности, прием граждан в установленные дни</w:t>
            </w:r>
          </w:p>
        </w:tc>
      </w:tr>
    </w:tbl>
    <w:p w:rsidR="00674656" w:rsidRPr="00BF4085" w:rsidRDefault="00674656" w:rsidP="00674656">
      <w:pPr>
        <w:rPr>
          <w:sz w:val="25"/>
          <w:szCs w:val="25"/>
        </w:rPr>
      </w:pPr>
    </w:p>
    <w:p w:rsidR="00674656" w:rsidRPr="00BF4085" w:rsidRDefault="00674656" w:rsidP="00B30406">
      <w:pPr>
        <w:pStyle w:val="a5"/>
      </w:pPr>
    </w:p>
    <w:sectPr w:rsidR="00674656" w:rsidRPr="00BF4085" w:rsidSect="00BF4085">
      <w:pgSz w:w="16840" w:h="11907" w:orient="landscape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C1" w:rsidRPr="00BF4085" w:rsidRDefault="007B09C1">
      <w:pPr>
        <w:rPr>
          <w:sz w:val="25"/>
          <w:szCs w:val="25"/>
        </w:rPr>
      </w:pPr>
      <w:r w:rsidRPr="00BF4085">
        <w:rPr>
          <w:sz w:val="25"/>
          <w:szCs w:val="25"/>
        </w:rPr>
        <w:separator/>
      </w:r>
    </w:p>
  </w:endnote>
  <w:endnote w:type="continuationSeparator" w:id="1">
    <w:p w:rsidR="007B09C1" w:rsidRPr="00BF4085" w:rsidRDefault="007B09C1">
      <w:pPr>
        <w:rPr>
          <w:sz w:val="25"/>
          <w:szCs w:val="25"/>
        </w:rPr>
      </w:pPr>
      <w:r w:rsidRPr="00BF4085">
        <w:rPr>
          <w:sz w:val="25"/>
          <w:szCs w:val="2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C1" w:rsidRPr="00BF4085" w:rsidRDefault="007B09C1">
      <w:pPr>
        <w:rPr>
          <w:sz w:val="25"/>
          <w:szCs w:val="25"/>
        </w:rPr>
      </w:pPr>
      <w:r w:rsidRPr="00BF4085">
        <w:rPr>
          <w:sz w:val="25"/>
          <w:szCs w:val="25"/>
        </w:rPr>
        <w:separator/>
      </w:r>
    </w:p>
  </w:footnote>
  <w:footnote w:type="continuationSeparator" w:id="1">
    <w:p w:rsidR="007B09C1" w:rsidRPr="00BF4085" w:rsidRDefault="007B09C1">
      <w:pPr>
        <w:rPr>
          <w:sz w:val="25"/>
          <w:szCs w:val="25"/>
        </w:rPr>
      </w:pPr>
      <w:r w:rsidRPr="00BF4085">
        <w:rPr>
          <w:sz w:val="25"/>
          <w:szCs w:val="25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133"/>
    <w:multiLevelType w:val="hybridMultilevel"/>
    <w:tmpl w:val="655A89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2120A98"/>
    <w:multiLevelType w:val="hybridMultilevel"/>
    <w:tmpl w:val="DD0244CA"/>
    <w:lvl w:ilvl="0" w:tplc="02A4851A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C67FB6"/>
    <w:multiLevelType w:val="hybridMultilevel"/>
    <w:tmpl w:val="F7C00386"/>
    <w:lvl w:ilvl="0" w:tplc="E4A88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371C4"/>
    <w:rsid w:val="000377AE"/>
    <w:rsid w:val="00044D6D"/>
    <w:rsid w:val="00051EC8"/>
    <w:rsid w:val="00071241"/>
    <w:rsid w:val="0009575C"/>
    <w:rsid w:val="00096703"/>
    <w:rsid w:val="000F3B0B"/>
    <w:rsid w:val="000F6CFF"/>
    <w:rsid w:val="0011150A"/>
    <w:rsid w:val="00111BFF"/>
    <w:rsid w:val="00112A04"/>
    <w:rsid w:val="00120D94"/>
    <w:rsid w:val="00121D6B"/>
    <w:rsid w:val="00127261"/>
    <w:rsid w:val="00136BAD"/>
    <w:rsid w:val="00140C59"/>
    <w:rsid w:val="00153FC5"/>
    <w:rsid w:val="001561EA"/>
    <w:rsid w:val="00157D90"/>
    <w:rsid w:val="00165487"/>
    <w:rsid w:val="00180681"/>
    <w:rsid w:val="0019477C"/>
    <w:rsid w:val="001A629F"/>
    <w:rsid w:val="001B70FA"/>
    <w:rsid w:val="001C7840"/>
    <w:rsid w:val="00215C89"/>
    <w:rsid w:val="00261111"/>
    <w:rsid w:val="002B4068"/>
    <w:rsid w:val="002C5A18"/>
    <w:rsid w:val="002D1A69"/>
    <w:rsid w:val="003258F8"/>
    <w:rsid w:val="00335650"/>
    <w:rsid w:val="00367A33"/>
    <w:rsid w:val="00377494"/>
    <w:rsid w:val="00391D22"/>
    <w:rsid w:val="003A46FC"/>
    <w:rsid w:val="003B03B0"/>
    <w:rsid w:val="003C0D32"/>
    <w:rsid w:val="003E31CD"/>
    <w:rsid w:val="003E7692"/>
    <w:rsid w:val="003F0CA7"/>
    <w:rsid w:val="003F3F8C"/>
    <w:rsid w:val="003F78B2"/>
    <w:rsid w:val="00457010"/>
    <w:rsid w:val="00490BEB"/>
    <w:rsid w:val="004973E0"/>
    <w:rsid w:val="004D1923"/>
    <w:rsid w:val="004D4DDE"/>
    <w:rsid w:val="005139D3"/>
    <w:rsid w:val="00516A57"/>
    <w:rsid w:val="00524245"/>
    <w:rsid w:val="00534B04"/>
    <w:rsid w:val="00536A00"/>
    <w:rsid w:val="005371C4"/>
    <w:rsid w:val="005731B3"/>
    <w:rsid w:val="00574939"/>
    <w:rsid w:val="00584A20"/>
    <w:rsid w:val="00596D20"/>
    <w:rsid w:val="005A11BD"/>
    <w:rsid w:val="005A467F"/>
    <w:rsid w:val="005B6494"/>
    <w:rsid w:val="005D30C7"/>
    <w:rsid w:val="005D3E3C"/>
    <w:rsid w:val="005E409A"/>
    <w:rsid w:val="005F0119"/>
    <w:rsid w:val="005F2461"/>
    <w:rsid w:val="005F3E66"/>
    <w:rsid w:val="005F64DB"/>
    <w:rsid w:val="00617944"/>
    <w:rsid w:val="00630955"/>
    <w:rsid w:val="00654150"/>
    <w:rsid w:val="0066165F"/>
    <w:rsid w:val="00674656"/>
    <w:rsid w:val="00675E53"/>
    <w:rsid w:val="006760E5"/>
    <w:rsid w:val="006903F0"/>
    <w:rsid w:val="006927E8"/>
    <w:rsid w:val="006A6614"/>
    <w:rsid w:val="006B215D"/>
    <w:rsid w:val="006B7133"/>
    <w:rsid w:val="006D48CC"/>
    <w:rsid w:val="006D6D3B"/>
    <w:rsid w:val="007039ED"/>
    <w:rsid w:val="0071720C"/>
    <w:rsid w:val="00730519"/>
    <w:rsid w:val="007326A7"/>
    <w:rsid w:val="0074028C"/>
    <w:rsid w:val="00740AB5"/>
    <w:rsid w:val="00780D6A"/>
    <w:rsid w:val="007822DB"/>
    <w:rsid w:val="00795762"/>
    <w:rsid w:val="00797828"/>
    <w:rsid w:val="007B09C1"/>
    <w:rsid w:val="007B3109"/>
    <w:rsid w:val="007E4E74"/>
    <w:rsid w:val="007F5675"/>
    <w:rsid w:val="007F7DF6"/>
    <w:rsid w:val="00802D91"/>
    <w:rsid w:val="00810054"/>
    <w:rsid w:val="00825F22"/>
    <w:rsid w:val="00837BF3"/>
    <w:rsid w:val="00864896"/>
    <w:rsid w:val="00881241"/>
    <w:rsid w:val="008842E7"/>
    <w:rsid w:val="008A23E3"/>
    <w:rsid w:val="008D122F"/>
    <w:rsid w:val="008F3911"/>
    <w:rsid w:val="009006EE"/>
    <w:rsid w:val="00930150"/>
    <w:rsid w:val="0093529F"/>
    <w:rsid w:val="00974CD8"/>
    <w:rsid w:val="0098547C"/>
    <w:rsid w:val="00986C3B"/>
    <w:rsid w:val="009B5CF4"/>
    <w:rsid w:val="009F102E"/>
    <w:rsid w:val="009F7F32"/>
    <w:rsid w:val="00A02E3B"/>
    <w:rsid w:val="00A036C1"/>
    <w:rsid w:val="00A21C20"/>
    <w:rsid w:val="00A32419"/>
    <w:rsid w:val="00A463D6"/>
    <w:rsid w:val="00A60F83"/>
    <w:rsid w:val="00AA25F4"/>
    <w:rsid w:val="00AA68AB"/>
    <w:rsid w:val="00AC230F"/>
    <w:rsid w:val="00AD69DC"/>
    <w:rsid w:val="00AE10DF"/>
    <w:rsid w:val="00AE3F46"/>
    <w:rsid w:val="00AF1F03"/>
    <w:rsid w:val="00B25139"/>
    <w:rsid w:val="00B30406"/>
    <w:rsid w:val="00B442FC"/>
    <w:rsid w:val="00B75FC2"/>
    <w:rsid w:val="00B76F7A"/>
    <w:rsid w:val="00B8032A"/>
    <w:rsid w:val="00B83D98"/>
    <w:rsid w:val="00B923EB"/>
    <w:rsid w:val="00B9298A"/>
    <w:rsid w:val="00B93C08"/>
    <w:rsid w:val="00BA73BA"/>
    <w:rsid w:val="00BB2899"/>
    <w:rsid w:val="00BD173C"/>
    <w:rsid w:val="00BE09A3"/>
    <w:rsid w:val="00BF4085"/>
    <w:rsid w:val="00C02493"/>
    <w:rsid w:val="00C13462"/>
    <w:rsid w:val="00C1543F"/>
    <w:rsid w:val="00C1755B"/>
    <w:rsid w:val="00C201F0"/>
    <w:rsid w:val="00C4149F"/>
    <w:rsid w:val="00C950EF"/>
    <w:rsid w:val="00C95A28"/>
    <w:rsid w:val="00CD29D7"/>
    <w:rsid w:val="00CE5BDE"/>
    <w:rsid w:val="00D04C9B"/>
    <w:rsid w:val="00D133B6"/>
    <w:rsid w:val="00D1341A"/>
    <w:rsid w:val="00D21866"/>
    <w:rsid w:val="00D3370C"/>
    <w:rsid w:val="00D34BB1"/>
    <w:rsid w:val="00D412A7"/>
    <w:rsid w:val="00D75486"/>
    <w:rsid w:val="00D856B4"/>
    <w:rsid w:val="00D92741"/>
    <w:rsid w:val="00DC150D"/>
    <w:rsid w:val="00DC1628"/>
    <w:rsid w:val="00DC5C30"/>
    <w:rsid w:val="00E037ED"/>
    <w:rsid w:val="00E1002B"/>
    <w:rsid w:val="00E3273F"/>
    <w:rsid w:val="00E4688C"/>
    <w:rsid w:val="00E518AC"/>
    <w:rsid w:val="00E72745"/>
    <w:rsid w:val="00E7797D"/>
    <w:rsid w:val="00E833F3"/>
    <w:rsid w:val="00E83D00"/>
    <w:rsid w:val="00E93A7D"/>
    <w:rsid w:val="00EB0B8B"/>
    <w:rsid w:val="00EC1C7C"/>
    <w:rsid w:val="00EC1DBB"/>
    <w:rsid w:val="00EC52D6"/>
    <w:rsid w:val="00EC7042"/>
    <w:rsid w:val="00ED790D"/>
    <w:rsid w:val="00F01815"/>
    <w:rsid w:val="00F061BD"/>
    <w:rsid w:val="00F07DEF"/>
    <w:rsid w:val="00F1016D"/>
    <w:rsid w:val="00F110E4"/>
    <w:rsid w:val="00F20B4B"/>
    <w:rsid w:val="00F21E42"/>
    <w:rsid w:val="00F27F7D"/>
    <w:rsid w:val="00F318CC"/>
    <w:rsid w:val="00F321C5"/>
    <w:rsid w:val="00F328E9"/>
    <w:rsid w:val="00F55055"/>
    <w:rsid w:val="00F61DF0"/>
    <w:rsid w:val="00F72268"/>
    <w:rsid w:val="00F97AE3"/>
    <w:rsid w:val="00FA3903"/>
    <w:rsid w:val="00FA403C"/>
    <w:rsid w:val="00FD7F5B"/>
    <w:rsid w:val="00FE24FD"/>
    <w:rsid w:val="00FE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05800,#d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042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EC7042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C7042"/>
    <w:pPr>
      <w:keepNext/>
      <w:ind w:left="6372"/>
      <w:jc w:val="both"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rsid w:val="00EC7042"/>
    <w:pPr>
      <w:keepNext/>
      <w:ind w:left="4253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C7042"/>
    <w:pPr>
      <w:keepNext/>
      <w:ind w:left="4536"/>
      <w:jc w:val="both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EC7042"/>
    <w:pPr>
      <w:keepNext/>
      <w:autoSpaceDE/>
      <w:autoSpaceDN/>
      <w:jc w:val="both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C7042"/>
    <w:pPr>
      <w:keepNext/>
      <w:jc w:val="center"/>
    </w:pPr>
    <w:rPr>
      <w:b/>
      <w:bCs/>
      <w:sz w:val="16"/>
      <w:szCs w:val="16"/>
    </w:rPr>
  </w:style>
  <w:style w:type="paragraph" w:customStyle="1" w:styleId="30">
    <w:name w:val="заголовок 3"/>
    <w:basedOn w:val="a"/>
    <w:next w:val="a"/>
    <w:rsid w:val="00EC7042"/>
    <w:pPr>
      <w:keepNext/>
      <w:ind w:firstLine="5700"/>
      <w:jc w:val="center"/>
    </w:pPr>
    <w:rPr>
      <w:b/>
      <w:bCs/>
      <w:sz w:val="30"/>
      <w:szCs w:val="30"/>
    </w:rPr>
  </w:style>
  <w:style w:type="paragraph" w:customStyle="1" w:styleId="40">
    <w:name w:val="заголовок 4"/>
    <w:basedOn w:val="a"/>
    <w:next w:val="a"/>
    <w:rsid w:val="00EC7042"/>
    <w:pPr>
      <w:keepNext/>
      <w:ind w:firstLine="5700"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EC7042"/>
    <w:pPr>
      <w:keepNext/>
      <w:jc w:val="center"/>
    </w:pPr>
    <w:rPr>
      <w:b/>
      <w:bCs/>
      <w:sz w:val="30"/>
      <w:szCs w:val="30"/>
    </w:rPr>
  </w:style>
  <w:style w:type="character" w:customStyle="1" w:styleId="a3">
    <w:name w:val="Основной шрифт"/>
    <w:rsid w:val="00EC7042"/>
  </w:style>
  <w:style w:type="paragraph" w:styleId="a4">
    <w:name w:val="header"/>
    <w:basedOn w:val="a"/>
    <w:rsid w:val="00EC704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EC704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омер страницы"/>
    <w:basedOn w:val="a3"/>
    <w:rsid w:val="00EC7042"/>
  </w:style>
  <w:style w:type="paragraph" w:styleId="a8">
    <w:name w:val="Body Text"/>
    <w:basedOn w:val="a"/>
    <w:rsid w:val="00EC7042"/>
    <w:pPr>
      <w:jc w:val="both"/>
    </w:pPr>
  </w:style>
  <w:style w:type="paragraph" w:styleId="a9">
    <w:name w:val="Body Text Indent"/>
    <w:basedOn w:val="a"/>
    <w:rsid w:val="00EC7042"/>
    <w:pPr>
      <w:autoSpaceDE/>
      <w:autoSpaceDN/>
      <w:ind w:firstLine="708"/>
      <w:jc w:val="both"/>
    </w:pPr>
    <w:rPr>
      <w:sz w:val="24"/>
      <w:szCs w:val="24"/>
    </w:rPr>
  </w:style>
  <w:style w:type="paragraph" w:styleId="aa">
    <w:name w:val="Title"/>
    <w:basedOn w:val="a"/>
    <w:qFormat/>
    <w:rsid w:val="00EC7042"/>
    <w:pPr>
      <w:autoSpaceDE/>
      <w:autoSpaceDN/>
      <w:jc w:val="center"/>
    </w:pPr>
    <w:rPr>
      <w:b/>
      <w:bCs/>
      <w:sz w:val="24"/>
      <w:szCs w:val="24"/>
    </w:rPr>
  </w:style>
  <w:style w:type="paragraph" w:styleId="31">
    <w:name w:val="Body Text 3"/>
    <w:basedOn w:val="a"/>
    <w:rsid w:val="00EC7042"/>
    <w:pPr>
      <w:autoSpaceDE/>
      <w:autoSpaceDN/>
      <w:jc w:val="center"/>
    </w:pPr>
    <w:rPr>
      <w:b/>
      <w:szCs w:val="20"/>
    </w:rPr>
  </w:style>
  <w:style w:type="paragraph" w:styleId="20">
    <w:name w:val="Body Text 2"/>
    <w:basedOn w:val="a"/>
    <w:rsid w:val="00EC7042"/>
    <w:pPr>
      <w:autoSpaceDE/>
      <w:autoSpaceDN/>
      <w:jc w:val="both"/>
    </w:pPr>
    <w:rPr>
      <w:szCs w:val="20"/>
    </w:rPr>
  </w:style>
  <w:style w:type="paragraph" w:styleId="ab">
    <w:name w:val="Balloon Text"/>
    <w:basedOn w:val="a"/>
    <w:semiHidden/>
    <w:rsid w:val="00EC704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EC7042"/>
    <w:pPr>
      <w:ind w:firstLine="708"/>
      <w:jc w:val="both"/>
    </w:pPr>
    <w:rPr>
      <w:bCs/>
    </w:rPr>
  </w:style>
  <w:style w:type="paragraph" w:styleId="32">
    <w:name w:val="Body Text Indent 3"/>
    <w:basedOn w:val="a"/>
    <w:rsid w:val="00EC7042"/>
    <w:pPr>
      <w:ind w:firstLine="709"/>
      <w:jc w:val="both"/>
    </w:pPr>
  </w:style>
  <w:style w:type="paragraph" w:customStyle="1" w:styleId="ac">
    <w:name w:val="Знак"/>
    <w:basedOn w:val="a"/>
    <w:rsid w:val="005371C4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lock Text"/>
    <w:basedOn w:val="a"/>
    <w:rsid w:val="00974CD8"/>
    <w:pPr>
      <w:autoSpaceDE/>
      <w:autoSpaceDN/>
      <w:ind w:left="-108" w:right="-67"/>
      <w:jc w:val="center"/>
    </w:pPr>
    <w:rPr>
      <w:szCs w:val="24"/>
    </w:rPr>
  </w:style>
  <w:style w:type="paragraph" w:customStyle="1" w:styleId="11">
    <w:name w:val="Знак Знак1 Знак"/>
    <w:basedOn w:val="a"/>
    <w:rsid w:val="00974CD8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бычный1"/>
    <w:rsid w:val="00974CD8"/>
    <w:rPr>
      <w:sz w:val="28"/>
    </w:rPr>
  </w:style>
  <w:style w:type="table" w:styleId="ae">
    <w:name w:val="Table Grid"/>
    <w:basedOn w:val="a1"/>
    <w:rsid w:val="00E1002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6B7133"/>
    <w:rPr>
      <w:color w:val="0000FF"/>
      <w:u w:val="single"/>
    </w:rPr>
  </w:style>
  <w:style w:type="paragraph" w:customStyle="1" w:styleId="13">
    <w:name w:val="Знак Знак Знак1 Знак Знак Знак Знак Знак Знак Знак Знак Знак"/>
    <w:basedOn w:val="a"/>
    <w:rsid w:val="00490BE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"/>
    <w:basedOn w:val="a"/>
    <w:rsid w:val="00CD29D7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Нижний колонтитул Знак"/>
    <w:basedOn w:val="a0"/>
    <w:link w:val="a5"/>
    <w:rsid w:val="00B30406"/>
  </w:style>
  <w:style w:type="paragraph" w:customStyle="1" w:styleId="Default">
    <w:name w:val="Default"/>
    <w:rsid w:val="00B304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5F2461"/>
    <w:pPr>
      <w:widowControl w:val="0"/>
      <w:adjustRightInd w:val="0"/>
      <w:spacing w:line="265" w:lineRule="exact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basedOn w:val="a0"/>
    <w:rsid w:val="005F246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3;&#1086;&#1074;&#1099;&#1077;%20&#1073;&#1083;&#1072;&#1085;&#1082;&#1080;\&#1073;&#1072;&#1088;&#1089;&#1052;&#106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B2FB-AC54-44C8-8E41-AB5594CF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барсМЧС.dot</Template>
  <TotalTime>111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комиссии по предупреждению и ликвидации чрезвычайных ситуаций</vt:lpstr>
    </vt:vector>
  </TitlesOfParts>
  <Company>МЧС РТ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комиссии по предупреждению и ликвидации чрезвычайных ситуаций</dc:title>
  <dc:creator>Morpheus</dc:creator>
  <cp:lastModifiedBy>Alekseev</cp:lastModifiedBy>
  <cp:revision>65</cp:revision>
  <cp:lastPrinted>2014-10-22T11:00:00Z</cp:lastPrinted>
  <dcterms:created xsi:type="dcterms:W3CDTF">2015-06-29T07:48:00Z</dcterms:created>
  <dcterms:modified xsi:type="dcterms:W3CDTF">2015-12-23T08:48:00Z</dcterms:modified>
</cp:coreProperties>
</file>