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31" w:rsidRPr="00B22231" w:rsidRDefault="00B22231" w:rsidP="00B22231">
      <w:pPr>
        <w:spacing w:after="0"/>
        <w:jc w:val="right"/>
        <w:rPr>
          <w:b/>
        </w:rPr>
      </w:pPr>
      <w:bookmarkStart w:id="0" w:name="_GoBack"/>
      <w:bookmarkEnd w:id="0"/>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 xml:space="preserve">об осуществлении государственного контроля (надзора) за </w:t>
      </w:r>
      <w:r w:rsidR="00AD4B83">
        <w:t>2018 год</w:t>
      </w:r>
      <w:r>
        <w:t>.</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6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gridCol w:w="1080"/>
        <w:gridCol w:w="1158"/>
        <w:gridCol w:w="1080"/>
        <w:gridCol w:w="1422"/>
      </w:tblGrid>
      <w:tr w:rsidR="00AD4B83" w:rsidRPr="00AD4B83" w:rsidTr="00AD4B83">
        <w:trPr>
          <w:trHeight w:val="315"/>
        </w:trPr>
        <w:tc>
          <w:tcPr>
            <w:tcW w:w="14660" w:type="dxa"/>
            <w:gridSpan w:val="5"/>
            <w:shd w:val="clear" w:color="auto" w:fill="auto"/>
            <w:noWrap/>
            <w:vAlign w:val="bottom"/>
            <w:hideMark/>
          </w:tcPr>
          <w:p w:rsidR="00AD4B83" w:rsidRPr="00AD4B83" w:rsidRDefault="00AD4B83" w:rsidP="00AD4B83">
            <w:pPr>
              <w:spacing w:after="0" w:line="240" w:lineRule="auto"/>
              <w:jc w:val="center"/>
              <w:rPr>
                <w:rFonts w:ascii="Calibri" w:eastAsia="Times New Roman" w:hAnsi="Calibri" w:cs="Calibri"/>
                <w:b/>
                <w:bCs/>
                <w:color w:val="000000"/>
                <w:lang w:eastAsia="ru-RU"/>
              </w:rPr>
            </w:pPr>
            <w:r w:rsidRPr="00AD4B83">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AD4B83" w:rsidRPr="00AD4B83" w:rsidTr="00AD4B83">
        <w:trPr>
          <w:trHeight w:val="525"/>
        </w:trPr>
        <w:tc>
          <w:tcPr>
            <w:tcW w:w="992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Наименование показателей</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 строки</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 измерения</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Код по ОКЕИ</w:t>
            </w:r>
          </w:p>
        </w:tc>
        <w:tc>
          <w:tcPr>
            <w:tcW w:w="150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Всего</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w:t>
            </w:r>
          </w:p>
        </w:tc>
        <w:tc>
          <w:tcPr>
            <w:tcW w:w="1080" w:type="dxa"/>
            <w:shd w:val="clear" w:color="auto" w:fill="auto"/>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w:t>
            </w:r>
          </w:p>
        </w:tc>
        <w:tc>
          <w:tcPr>
            <w:tcW w:w="150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330</w:t>
            </w:r>
          </w:p>
        </w:tc>
      </w:tr>
      <w:tr w:rsidR="00AD4B83" w:rsidRPr="00AD4B83" w:rsidTr="00AD4B83">
        <w:trPr>
          <w:trHeight w:val="540"/>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Общее количество внеплановых проверок (из строки 1) - </w:t>
            </w:r>
            <w:r w:rsidRPr="00AD4B83">
              <w:rPr>
                <w:rFonts w:ascii="Calibri" w:eastAsia="Times New Roman" w:hAnsi="Calibri" w:cs="Calibri"/>
                <w:color w:val="FF0000"/>
                <w:sz w:val="20"/>
                <w:szCs w:val="20"/>
                <w:lang w:eastAsia="ru-RU"/>
              </w:rPr>
              <w:t>всего (сумма строк 3, 4, 9 - 11)</w:t>
            </w:r>
            <w:r w:rsidRPr="00AD4B83">
              <w:rPr>
                <w:rFonts w:ascii="Calibri" w:eastAsia="Times New Roman" w:hAnsi="Calibri" w:cs="Calibri"/>
                <w:color w:val="000000"/>
                <w:sz w:val="20"/>
                <w:szCs w:val="20"/>
                <w:lang w:eastAsia="ru-RU"/>
              </w:rPr>
              <w:t>,                                                                                                                                                   в том числе по следующим основаниям:</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91</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контролю за исполнением предписаний, выданных по результатам проведенной ранее проверки</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91</w:t>
            </w:r>
          </w:p>
        </w:tc>
      </w:tr>
      <w:tr w:rsidR="00AD4B83" w:rsidRPr="00AD4B83" w:rsidTr="00AD4B83">
        <w:trPr>
          <w:trHeight w:val="540"/>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1050"/>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1050"/>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7</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 нарушении трудовых прав граждан (из строки 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8</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630"/>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9</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10</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11</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12</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из них внеплановых</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13</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документарных проверок</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14</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992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выездных проверок</w:t>
            </w:r>
          </w:p>
        </w:tc>
        <w:tc>
          <w:tcPr>
            <w:tcW w:w="1080" w:type="dxa"/>
            <w:shd w:val="clear" w:color="auto" w:fill="auto"/>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15</w:t>
            </w:r>
          </w:p>
        </w:tc>
        <w:tc>
          <w:tcPr>
            <w:tcW w:w="108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8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642</w:t>
            </w:r>
          </w:p>
        </w:tc>
        <w:tc>
          <w:tcPr>
            <w:tcW w:w="150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330</w:t>
            </w:r>
          </w:p>
        </w:tc>
      </w:tr>
    </w:tbl>
    <w:p w:rsidR="00B22231" w:rsidRDefault="00B22231"/>
    <w:p w:rsidR="00B22231" w:rsidRDefault="00B22231"/>
    <w:tbl>
      <w:tblPr>
        <w:tblW w:w="151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160"/>
        <w:gridCol w:w="1340"/>
        <w:gridCol w:w="1000"/>
        <w:gridCol w:w="1370"/>
        <w:gridCol w:w="1360"/>
        <w:gridCol w:w="1490"/>
      </w:tblGrid>
      <w:tr w:rsidR="00AD4B83" w:rsidRPr="00AD4B83" w:rsidTr="00AD4B83">
        <w:trPr>
          <w:trHeight w:val="300"/>
        </w:trPr>
        <w:tc>
          <w:tcPr>
            <w:tcW w:w="15120" w:type="dxa"/>
            <w:gridSpan w:val="7"/>
            <w:shd w:val="clear" w:color="auto" w:fill="auto"/>
            <w:noWrap/>
            <w:vAlign w:val="bottom"/>
            <w:hideMark/>
          </w:tcPr>
          <w:p w:rsidR="00AD4B83" w:rsidRPr="00AD4B83" w:rsidRDefault="00AD4B83" w:rsidP="00AD4B83">
            <w:pPr>
              <w:spacing w:after="0" w:line="240" w:lineRule="auto"/>
              <w:jc w:val="center"/>
              <w:rPr>
                <w:rFonts w:ascii="Calibri" w:eastAsia="Times New Roman" w:hAnsi="Calibri" w:cs="Calibri"/>
                <w:b/>
                <w:bCs/>
                <w:color w:val="000000"/>
                <w:lang w:eastAsia="ru-RU"/>
              </w:rPr>
            </w:pPr>
            <w:r w:rsidRPr="00AD4B83">
              <w:rPr>
                <w:rFonts w:ascii="Calibri" w:eastAsia="Times New Roman" w:hAnsi="Calibri" w:cs="Calibri"/>
                <w:b/>
                <w:bCs/>
                <w:color w:val="000000"/>
                <w:lang w:eastAsia="ru-RU"/>
              </w:rPr>
              <w:t>Раздел 2. Результаты проверок</w:t>
            </w:r>
          </w:p>
        </w:tc>
      </w:tr>
      <w:tr w:rsidR="00AD4B83" w:rsidRPr="00AD4B83" w:rsidTr="00AD4B83">
        <w:trPr>
          <w:trHeight w:val="300"/>
        </w:trPr>
        <w:tc>
          <w:tcPr>
            <w:tcW w:w="7400" w:type="dxa"/>
            <w:vMerge w:val="restart"/>
            <w:shd w:val="clear" w:color="auto" w:fill="auto"/>
            <w:noWrap/>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Наименование показателей</w:t>
            </w:r>
          </w:p>
        </w:tc>
        <w:tc>
          <w:tcPr>
            <w:tcW w:w="1160" w:type="dxa"/>
            <w:vMerge w:val="restart"/>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w:t>
            </w:r>
            <w:r w:rsidRPr="00AD4B83">
              <w:rPr>
                <w:rFonts w:ascii="Calibri" w:eastAsia="Times New Roman" w:hAnsi="Calibri" w:cs="Calibri"/>
                <w:color w:val="000000"/>
                <w:lang w:eastAsia="ru-RU"/>
              </w:rPr>
              <w:br/>
              <w:t>строки</w:t>
            </w:r>
          </w:p>
        </w:tc>
        <w:tc>
          <w:tcPr>
            <w:tcW w:w="1340" w:type="dxa"/>
            <w:vMerge w:val="restart"/>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Единица</w:t>
            </w:r>
            <w:r w:rsidRPr="00AD4B83">
              <w:rPr>
                <w:rFonts w:ascii="Calibri" w:eastAsia="Times New Roman" w:hAnsi="Calibri" w:cs="Calibri"/>
                <w:color w:val="000000"/>
                <w:lang w:eastAsia="ru-RU"/>
              </w:rPr>
              <w:br/>
              <w:t>измерения</w:t>
            </w:r>
          </w:p>
        </w:tc>
        <w:tc>
          <w:tcPr>
            <w:tcW w:w="1000" w:type="dxa"/>
            <w:vMerge w:val="restart"/>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Код</w:t>
            </w:r>
            <w:r w:rsidRPr="00AD4B83">
              <w:rPr>
                <w:rFonts w:ascii="Calibri" w:eastAsia="Times New Roman" w:hAnsi="Calibri" w:cs="Calibri"/>
                <w:color w:val="000000"/>
                <w:lang w:eastAsia="ru-RU"/>
              </w:rPr>
              <w:br/>
              <w:t>по ОКЕИ</w:t>
            </w:r>
          </w:p>
        </w:tc>
        <w:tc>
          <w:tcPr>
            <w:tcW w:w="1370" w:type="dxa"/>
            <w:vMerge w:val="restart"/>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Всего</w:t>
            </w:r>
            <w:r w:rsidRPr="00AD4B83">
              <w:rPr>
                <w:rFonts w:ascii="Calibri" w:eastAsia="Times New Roman" w:hAnsi="Calibri" w:cs="Calibri"/>
                <w:color w:val="000000"/>
                <w:lang w:eastAsia="ru-RU"/>
              </w:rPr>
              <w:br/>
              <w:t>(сумма</w:t>
            </w:r>
            <w:r w:rsidRPr="00AD4B83">
              <w:rPr>
                <w:rFonts w:ascii="Calibri" w:eastAsia="Times New Roman" w:hAnsi="Calibri" w:cs="Calibri"/>
                <w:color w:val="000000"/>
                <w:lang w:eastAsia="ru-RU"/>
              </w:rPr>
              <w:br/>
              <w:t>граф 6 - 7)</w:t>
            </w:r>
          </w:p>
        </w:tc>
        <w:tc>
          <w:tcPr>
            <w:tcW w:w="2850" w:type="dxa"/>
            <w:gridSpan w:val="2"/>
            <w:shd w:val="clear" w:color="auto" w:fill="auto"/>
            <w:noWrap/>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В том числе</w:t>
            </w:r>
          </w:p>
        </w:tc>
      </w:tr>
      <w:tr w:rsidR="00AD4B83" w:rsidRPr="00AD4B83" w:rsidTr="00AD4B83">
        <w:trPr>
          <w:trHeight w:val="615"/>
        </w:trPr>
        <w:tc>
          <w:tcPr>
            <w:tcW w:w="7400" w:type="dxa"/>
            <w:vMerge/>
            <w:vAlign w:val="center"/>
            <w:hideMark/>
          </w:tcPr>
          <w:p w:rsidR="00AD4B83" w:rsidRPr="00AD4B83" w:rsidRDefault="00AD4B83" w:rsidP="00AD4B83">
            <w:pPr>
              <w:spacing w:after="0" w:line="240" w:lineRule="auto"/>
              <w:rPr>
                <w:rFonts w:ascii="Calibri" w:eastAsia="Times New Roman" w:hAnsi="Calibri" w:cs="Calibri"/>
                <w:color w:val="000000"/>
                <w:lang w:eastAsia="ru-RU"/>
              </w:rPr>
            </w:pPr>
          </w:p>
        </w:tc>
        <w:tc>
          <w:tcPr>
            <w:tcW w:w="1160" w:type="dxa"/>
            <w:vMerge/>
            <w:vAlign w:val="center"/>
            <w:hideMark/>
          </w:tcPr>
          <w:p w:rsidR="00AD4B83" w:rsidRPr="00AD4B83" w:rsidRDefault="00AD4B83" w:rsidP="00AD4B83">
            <w:pPr>
              <w:spacing w:after="0" w:line="240" w:lineRule="auto"/>
              <w:rPr>
                <w:rFonts w:ascii="Calibri" w:eastAsia="Times New Roman" w:hAnsi="Calibri" w:cs="Calibri"/>
                <w:color w:val="000000"/>
                <w:lang w:eastAsia="ru-RU"/>
              </w:rPr>
            </w:pPr>
          </w:p>
        </w:tc>
        <w:tc>
          <w:tcPr>
            <w:tcW w:w="1340" w:type="dxa"/>
            <w:vMerge/>
            <w:vAlign w:val="center"/>
            <w:hideMark/>
          </w:tcPr>
          <w:p w:rsidR="00AD4B83" w:rsidRPr="00AD4B83" w:rsidRDefault="00AD4B83" w:rsidP="00AD4B83">
            <w:pPr>
              <w:spacing w:after="0" w:line="240" w:lineRule="auto"/>
              <w:rPr>
                <w:rFonts w:ascii="Calibri" w:eastAsia="Times New Roman" w:hAnsi="Calibri" w:cs="Calibri"/>
                <w:color w:val="000000"/>
                <w:lang w:eastAsia="ru-RU"/>
              </w:rPr>
            </w:pPr>
          </w:p>
        </w:tc>
        <w:tc>
          <w:tcPr>
            <w:tcW w:w="1000" w:type="dxa"/>
            <w:vMerge/>
            <w:vAlign w:val="center"/>
            <w:hideMark/>
          </w:tcPr>
          <w:p w:rsidR="00AD4B83" w:rsidRPr="00AD4B83" w:rsidRDefault="00AD4B83" w:rsidP="00AD4B83">
            <w:pPr>
              <w:spacing w:after="0" w:line="240" w:lineRule="auto"/>
              <w:rPr>
                <w:rFonts w:ascii="Calibri" w:eastAsia="Times New Roman" w:hAnsi="Calibri" w:cs="Calibri"/>
                <w:color w:val="000000"/>
                <w:lang w:eastAsia="ru-RU"/>
              </w:rPr>
            </w:pPr>
          </w:p>
        </w:tc>
        <w:tc>
          <w:tcPr>
            <w:tcW w:w="1370" w:type="dxa"/>
            <w:vMerge/>
            <w:vAlign w:val="center"/>
            <w:hideMark/>
          </w:tcPr>
          <w:p w:rsidR="00AD4B83" w:rsidRPr="00AD4B83" w:rsidRDefault="00AD4B83" w:rsidP="00AD4B83">
            <w:pPr>
              <w:spacing w:after="0" w:line="240" w:lineRule="auto"/>
              <w:rPr>
                <w:rFonts w:ascii="Calibri" w:eastAsia="Times New Roman" w:hAnsi="Calibri" w:cs="Calibri"/>
                <w:color w:val="000000"/>
                <w:lang w:eastAsia="ru-RU"/>
              </w:rPr>
            </w:pPr>
          </w:p>
        </w:tc>
        <w:tc>
          <w:tcPr>
            <w:tcW w:w="136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Плановые проверки</w:t>
            </w:r>
          </w:p>
        </w:tc>
        <w:tc>
          <w:tcPr>
            <w:tcW w:w="1490"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Внеплановые проверки</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16</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59</w:t>
            </w:r>
          </w:p>
        </w:tc>
        <w:tc>
          <w:tcPr>
            <w:tcW w:w="136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c>
          <w:tcPr>
            <w:tcW w:w="149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r>
      <w:tr w:rsidR="00AD4B83" w:rsidRPr="00AD4B83" w:rsidTr="00AD4B83">
        <w:trPr>
          <w:trHeight w:val="1815"/>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17</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c>
          <w:tcPr>
            <w:tcW w:w="149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r>
      <w:tr w:rsidR="00AD4B83" w:rsidRPr="00AD4B83" w:rsidTr="00AD4B83">
        <w:trPr>
          <w:trHeight w:val="1815"/>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18</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c>
          <w:tcPr>
            <w:tcW w:w="1490" w:type="dxa"/>
            <w:shd w:val="clear" w:color="000000" w:fill="FF99CC"/>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Х</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проверок, по итогам проведения которых выявлены правонарушения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19</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59</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9</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Выявлено правонарушений - всего </w:t>
            </w:r>
            <w:r w:rsidRPr="00AD4B83">
              <w:rPr>
                <w:rFonts w:ascii="Calibri" w:eastAsia="Times New Roman" w:hAnsi="Calibri" w:cs="Calibri"/>
                <w:color w:val="FF0000"/>
                <w:sz w:val="20"/>
                <w:szCs w:val="20"/>
                <w:lang w:eastAsia="ru-RU"/>
              </w:rPr>
              <w:t>(сумма строк 21 - 23</w:t>
            </w:r>
            <w:r w:rsidRPr="00AD4B83">
              <w:rPr>
                <w:rFonts w:ascii="Calibri" w:eastAsia="Times New Roman" w:hAnsi="Calibri" w:cs="Calibri"/>
                <w:color w:val="000000"/>
                <w:sz w:val="20"/>
                <w:szCs w:val="20"/>
                <w:lang w:eastAsia="ru-RU"/>
              </w:rPr>
              <w:t xml:space="preserve">), в том числе: </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20</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384</w:t>
            </w:r>
          </w:p>
        </w:tc>
        <w:tc>
          <w:tcPr>
            <w:tcW w:w="136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321</w:t>
            </w:r>
          </w:p>
        </w:tc>
        <w:tc>
          <w:tcPr>
            <w:tcW w:w="149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63</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21</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321</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321</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60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22</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23</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63</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63</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24</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56</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48</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25</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56</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48</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AD4B83">
              <w:rPr>
                <w:rFonts w:ascii="Calibri" w:eastAsia="Times New Roman" w:hAnsi="Calibri" w:cs="Calibri"/>
                <w:color w:val="FF0000"/>
                <w:sz w:val="20"/>
                <w:szCs w:val="20"/>
                <w:lang w:eastAsia="ru-RU"/>
              </w:rPr>
              <w:t xml:space="preserve">всего (сумма строк 27 - 34), </w:t>
            </w:r>
            <w:r w:rsidRPr="00AD4B83">
              <w:rPr>
                <w:rFonts w:ascii="Calibri" w:eastAsia="Times New Roman" w:hAnsi="Calibri" w:cs="Calibri"/>
                <w:color w:val="000000"/>
                <w:sz w:val="20"/>
                <w:szCs w:val="20"/>
                <w:lang w:eastAsia="ru-RU"/>
              </w:rPr>
              <w:t>в том числе по видам наказаний:</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26</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56</w:t>
            </w:r>
          </w:p>
        </w:tc>
        <w:tc>
          <w:tcPr>
            <w:tcW w:w="136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48</w:t>
            </w:r>
          </w:p>
        </w:tc>
        <w:tc>
          <w:tcPr>
            <w:tcW w:w="149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27</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28</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административный арест</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29</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административное выдворение за пределы Российской Федерации иностранного гражданина или лица без гражданства</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30</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дисквалификация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31</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32</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предупреждение</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33</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административный штраф - всего, в том числе:</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34</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56</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48</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500" w:firstLine="10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должностное лицо</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35</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56</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48</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500" w:firstLine="10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индивидуального предпринимателя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36</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500" w:firstLine="10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юридическое лицо</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37</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393</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385</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600" w:firstLine="12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должностное лицо</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39</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393</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385</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8</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600" w:firstLine="12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индивидуального предпринимателя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40</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600" w:firstLine="12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 юридическое лицо</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41</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42</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352</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345</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7</w:t>
            </w:r>
          </w:p>
        </w:tc>
      </w:tr>
      <w:tr w:rsidR="00AD4B83" w:rsidRPr="00AD4B83" w:rsidTr="00AD4B83">
        <w:trPr>
          <w:trHeight w:val="63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43</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44</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AD4B83">
              <w:rPr>
                <w:rFonts w:ascii="Calibri" w:eastAsia="Times New Roman" w:hAnsi="Calibri" w:cs="Calibri"/>
                <w:color w:val="FF0000"/>
                <w:sz w:val="20"/>
                <w:szCs w:val="20"/>
                <w:lang w:eastAsia="ru-RU"/>
              </w:rPr>
              <w:t>(сумма строк 46 - 48)</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45</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w:t>
            </w:r>
          </w:p>
        </w:tc>
        <w:tc>
          <w:tcPr>
            <w:tcW w:w="136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w:t>
            </w:r>
          </w:p>
        </w:tc>
        <w:tc>
          <w:tcPr>
            <w:tcW w:w="149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решению суда</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46</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предписанию органов прокуратуры</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47</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74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48</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1050"/>
        </w:trPr>
        <w:tc>
          <w:tcPr>
            <w:tcW w:w="74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49</w:t>
            </w:r>
          </w:p>
        </w:tc>
        <w:tc>
          <w:tcPr>
            <w:tcW w:w="134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000"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370" w:type="dxa"/>
            <w:shd w:val="clear" w:color="000000" w:fill="00CCFF"/>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36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c>
          <w:tcPr>
            <w:tcW w:w="1490"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1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0"/>
        <w:gridCol w:w="967"/>
        <w:gridCol w:w="1701"/>
        <w:gridCol w:w="1276"/>
        <w:gridCol w:w="1134"/>
      </w:tblGrid>
      <w:tr w:rsidR="00AD4B83" w:rsidRPr="00AD4B83" w:rsidTr="00AD4B83">
        <w:trPr>
          <w:trHeight w:val="330"/>
        </w:trPr>
        <w:tc>
          <w:tcPr>
            <w:tcW w:w="15178" w:type="dxa"/>
            <w:gridSpan w:val="5"/>
            <w:shd w:val="clear" w:color="auto" w:fill="auto"/>
            <w:noWrap/>
            <w:vAlign w:val="bottom"/>
            <w:hideMark/>
          </w:tcPr>
          <w:p w:rsidR="00AD4B83" w:rsidRPr="00AD4B83" w:rsidRDefault="00AD4B83" w:rsidP="00AD4B83">
            <w:pPr>
              <w:spacing w:after="0" w:line="240" w:lineRule="auto"/>
              <w:jc w:val="center"/>
              <w:rPr>
                <w:rFonts w:ascii="Times New Roman" w:eastAsia="Times New Roman" w:hAnsi="Times New Roman" w:cs="Times New Roman"/>
                <w:color w:val="000000"/>
                <w:sz w:val="24"/>
                <w:szCs w:val="24"/>
                <w:lang w:eastAsia="ru-RU"/>
              </w:rPr>
            </w:pPr>
            <w:r w:rsidRPr="00AD4B83">
              <w:rPr>
                <w:rFonts w:ascii="Times New Roman" w:eastAsia="Times New Roman" w:hAnsi="Times New Roman" w:cs="Times New Roman"/>
                <w:b/>
                <w:bCs/>
                <w:color w:val="000000"/>
                <w:sz w:val="24"/>
                <w:szCs w:val="24"/>
                <w:lang w:eastAsia="ru-RU"/>
              </w:rPr>
              <w:lastRenderedPageBreak/>
              <w:t>Раздел 3. Справочная информаци</w:t>
            </w:r>
            <w:r w:rsidRPr="00AD4B83">
              <w:rPr>
                <w:rFonts w:ascii="Times New Roman" w:eastAsia="Times New Roman" w:hAnsi="Times New Roman" w:cs="Times New Roman"/>
                <w:color w:val="000000"/>
                <w:sz w:val="24"/>
                <w:szCs w:val="24"/>
                <w:lang w:eastAsia="ru-RU"/>
              </w:rPr>
              <w:t>я</w:t>
            </w:r>
          </w:p>
        </w:tc>
      </w:tr>
      <w:tr w:rsidR="00AD4B83" w:rsidRPr="00AD4B83" w:rsidTr="00AD4B83">
        <w:trPr>
          <w:trHeight w:val="615"/>
        </w:trPr>
        <w:tc>
          <w:tcPr>
            <w:tcW w:w="10100" w:type="dxa"/>
            <w:shd w:val="clear" w:color="auto" w:fill="auto"/>
            <w:noWrap/>
            <w:vAlign w:val="center"/>
            <w:hideMark/>
          </w:tcPr>
          <w:p w:rsidR="00AD4B83" w:rsidRPr="00AD4B83" w:rsidRDefault="00AD4B83" w:rsidP="00AD4B83">
            <w:pPr>
              <w:spacing w:after="0" w:line="240" w:lineRule="auto"/>
              <w:jc w:val="center"/>
              <w:rPr>
                <w:rFonts w:ascii="Times New Roman" w:eastAsia="Times New Roman" w:hAnsi="Times New Roman" w:cs="Times New Roman"/>
                <w:color w:val="000000"/>
                <w:sz w:val="24"/>
                <w:szCs w:val="24"/>
                <w:lang w:eastAsia="ru-RU"/>
              </w:rPr>
            </w:pPr>
            <w:r w:rsidRPr="00AD4B83">
              <w:rPr>
                <w:rFonts w:ascii="Times New Roman" w:eastAsia="Times New Roman" w:hAnsi="Times New Roman" w:cs="Times New Roman"/>
                <w:color w:val="000000"/>
                <w:sz w:val="24"/>
                <w:szCs w:val="24"/>
                <w:lang w:eastAsia="ru-RU"/>
              </w:rPr>
              <w:t>Наименование показателей</w:t>
            </w:r>
          </w:p>
        </w:tc>
        <w:tc>
          <w:tcPr>
            <w:tcW w:w="967"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w:t>
            </w:r>
            <w:r w:rsidRPr="00AD4B83">
              <w:rPr>
                <w:rFonts w:ascii="Calibri" w:eastAsia="Times New Roman" w:hAnsi="Calibri" w:cs="Calibri"/>
                <w:color w:val="000000"/>
                <w:lang w:eastAsia="ru-RU"/>
              </w:rPr>
              <w:br/>
              <w:t>строки</w:t>
            </w:r>
          </w:p>
        </w:tc>
        <w:tc>
          <w:tcPr>
            <w:tcW w:w="1701"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Единица</w:t>
            </w:r>
            <w:r w:rsidRPr="00AD4B83">
              <w:rPr>
                <w:rFonts w:ascii="Calibri" w:eastAsia="Times New Roman" w:hAnsi="Calibri" w:cs="Calibri"/>
                <w:color w:val="000000"/>
                <w:lang w:eastAsia="ru-RU"/>
              </w:rPr>
              <w:br/>
              <w:t>измерения</w:t>
            </w:r>
          </w:p>
        </w:tc>
        <w:tc>
          <w:tcPr>
            <w:tcW w:w="1276" w:type="dxa"/>
            <w:shd w:val="clear" w:color="auto" w:fill="auto"/>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Код</w:t>
            </w:r>
            <w:r w:rsidRPr="00AD4B83">
              <w:rPr>
                <w:rFonts w:ascii="Calibri" w:eastAsia="Times New Roman" w:hAnsi="Calibri" w:cs="Calibri"/>
                <w:color w:val="000000"/>
                <w:lang w:eastAsia="ru-RU"/>
              </w:rPr>
              <w:br/>
              <w:t>по ОКЕИ</w:t>
            </w:r>
          </w:p>
        </w:tc>
        <w:tc>
          <w:tcPr>
            <w:tcW w:w="1134" w:type="dxa"/>
            <w:shd w:val="clear" w:color="auto" w:fill="auto"/>
            <w:noWrap/>
            <w:vAlign w:val="bottom"/>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Всего</w:t>
            </w:r>
          </w:p>
        </w:tc>
      </w:tr>
      <w:tr w:rsidR="00AD4B83" w:rsidRPr="00AD4B83" w:rsidTr="00AD4B83">
        <w:trPr>
          <w:trHeight w:val="1050"/>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50</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4114</w:t>
            </w:r>
          </w:p>
        </w:tc>
      </w:tr>
      <w:tr w:rsidR="00AD4B83" w:rsidRPr="00AD4B83" w:rsidTr="00AD4B83">
        <w:trPr>
          <w:trHeight w:val="540"/>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51</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330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52</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243</w:t>
            </w:r>
          </w:p>
        </w:tc>
      </w:tr>
      <w:tr w:rsidR="00AD4B83" w:rsidRPr="00AD4B83" w:rsidTr="00AD4B83">
        <w:trPr>
          <w:trHeight w:val="630"/>
        </w:trPr>
        <w:tc>
          <w:tcPr>
            <w:tcW w:w="10100" w:type="dxa"/>
            <w:shd w:val="clear" w:color="auto" w:fill="auto"/>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53</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4</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54</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из них отказано органами прокуратуры в согласовании</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55</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56</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57</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58</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59</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13</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из них занятых</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60</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10</w:t>
            </w:r>
          </w:p>
        </w:tc>
      </w:tr>
      <w:tr w:rsidR="00AD4B83" w:rsidRPr="00AD4B83" w:rsidTr="00AD4B83">
        <w:trPr>
          <w:trHeight w:val="540"/>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61</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тыс.   рублей</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384</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3658</w:t>
            </w:r>
          </w:p>
        </w:tc>
      </w:tr>
      <w:tr w:rsidR="00AD4B83" w:rsidRPr="00AD4B83" w:rsidTr="00AD4B83">
        <w:trPr>
          <w:trHeight w:val="1050"/>
        </w:trPr>
        <w:tc>
          <w:tcPr>
            <w:tcW w:w="10100" w:type="dxa"/>
            <w:shd w:val="clear" w:color="auto" w:fill="auto"/>
            <w:vAlign w:val="bottom"/>
            <w:hideMark/>
          </w:tcPr>
          <w:p w:rsidR="00AD4B83" w:rsidRPr="00AD4B83" w:rsidRDefault="00AD4B83" w:rsidP="00AD4B83">
            <w:pPr>
              <w:spacing w:after="0" w:line="240" w:lineRule="auto"/>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62</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63</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540"/>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65</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r w:rsidR="00AD4B83" w:rsidRPr="00AD4B83" w:rsidTr="00AD4B83">
        <w:trPr>
          <w:trHeight w:val="315"/>
        </w:trPr>
        <w:tc>
          <w:tcPr>
            <w:tcW w:w="10100" w:type="dxa"/>
            <w:shd w:val="clear" w:color="auto" w:fill="auto"/>
            <w:vAlign w:val="bottom"/>
            <w:hideMark/>
          </w:tcPr>
          <w:p w:rsidR="00AD4B83" w:rsidRPr="00AD4B83" w:rsidRDefault="00AD4B83" w:rsidP="00AD4B83">
            <w:pPr>
              <w:spacing w:after="0" w:line="240" w:lineRule="auto"/>
              <w:ind w:firstLineChars="200" w:firstLine="400"/>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967"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66</w:t>
            </w:r>
          </w:p>
        </w:tc>
        <w:tc>
          <w:tcPr>
            <w:tcW w:w="1701"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единица</w:t>
            </w:r>
          </w:p>
        </w:tc>
        <w:tc>
          <w:tcPr>
            <w:tcW w:w="1276" w:type="dxa"/>
            <w:shd w:val="clear" w:color="auto" w:fill="auto"/>
            <w:vAlign w:val="center"/>
            <w:hideMark/>
          </w:tcPr>
          <w:p w:rsidR="00AD4B83" w:rsidRPr="00AD4B83" w:rsidRDefault="00AD4B83" w:rsidP="00AD4B83">
            <w:pPr>
              <w:spacing w:after="0" w:line="240" w:lineRule="auto"/>
              <w:jc w:val="center"/>
              <w:rPr>
                <w:rFonts w:ascii="Calibri" w:eastAsia="Times New Roman" w:hAnsi="Calibri" w:cs="Calibri"/>
                <w:color w:val="000000"/>
                <w:lang w:eastAsia="ru-RU"/>
              </w:rPr>
            </w:pPr>
            <w:r w:rsidRPr="00AD4B83">
              <w:rPr>
                <w:rFonts w:ascii="Calibri" w:eastAsia="Times New Roman" w:hAnsi="Calibri" w:cs="Calibri"/>
                <w:color w:val="000000"/>
                <w:lang w:eastAsia="ru-RU"/>
              </w:rPr>
              <w:t>642</w:t>
            </w:r>
          </w:p>
        </w:tc>
        <w:tc>
          <w:tcPr>
            <w:tcW w:w="1134" w:type="dxa"/>
            <w:shd w:val="clear" w:color="000000" w:fill="00FF00"/>
            <w:vAlign w:val="center"/>
            <w:hideMark/>
          </w:tcPr>
          <w:p w:rsidR="00AD4B83" w:rsidRPr="00AD4B83" w:rsidRDefault="00AD4B83" w:rsidP="00AD4B83">
            <w:pPr>
              <w:spacing w:after="0" w:line="240" w:lineRule="auto"/>
              <w:jc w:val="center"/>
              <w:rPr>
                <w:rFonts w:ascii="Calibri" w:eastAsia="Times New Roman" w:hAnsi="Calibri" w:cs="Calibri"/>
                <w:color w:val="000000"/>
                <w:sz w:val="20"/>
                <w:szCs w:val="20"/>
                <w:lang w:eastAsia="ru-RU"/>
              </w:rPr>
            </w:pPr>
            <w:r w:rsidRPr="00AD4B83">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1"/>
    <w:rsid w:val="000B0E60"/>
    <w:rsid w:val="00130705"/>
    <w:rsid w:val="0020691E"/>
    <w:rsid w:val="0057347E"/>
    <w:rsid w:val="00AD4B83"/>
    <w:rsid w:val="00B22231"/>
    <w:rsid w:val="00E61E1F"/>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96B3-BC86-4DFD-B286-E45590A0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119878810">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 w:id="1312712213">
      <w:bodyDiv w:val="1"/>
      <w:marLeft w:val="0"/>
      <w:marRight w:val="0"/>
      <w:marTop w:val="0"/>
      <w:marBottom w:val="0"/>
      <w:divBdr>
        <w:top w:val="none" w:sz="0" w:space="0" w:color="auto"/>
        <w:left w:val="none" w:sz="0" w:space="0" w:color="auto"/>
        <w:bottom w:val="none" w:sz="0" w:space="0" w:color="auto"/>
        <w:right w:val="none" w:sz="0" w:space="0" w:color="auto"/>
      </w:divBdr>
    </w:div>
    <w:div w:id="1720855023">
      <w:bodyDiv w:val="1"/>
      <w:marLeft w:val="0"/>
      <w:marRight w:val="0"/>
      <w:marTop w:val="0"/>
      <w:marBottom w:val="0"/>
      <w:divBdr>
        <w:top w:val="none" w:sz="0" w:space="0" w:color="auto"/>
        <w:left w:val="none" w:sz="0" w:space="0" w:color="auto"/>
        <w:bottom w:val="none" w:sz="0" w:space="0" w:color="auto"/>
        <w:right w:val="none" w:sz="0" w:space="0" w:color="auto"/>
      </w:divBdr>
    </w:div>
    <w:div w:id="1800682724">
      <w:bodyDiv w:val="1"/>
      <w:marLeft w:val="0"/>
      <w:marRight w:val="0"/>
      <w:marTop w:val="0"/>
      <w:marBottom w:val="0"/>
      <w:divBdr>
        <w:top w:val="none" w:sz="0" w:space="0" w:color="auto"/>
        <w:left w:val="none" w:sz="0" w:space="0" w:color="auto"/>
        <w:bottom w:val="none" w:sz="0" w:space="0" w:color="auto"/>
        <w:right w:val="none" w:sz="0" w:space="0" w:color="auto"/>
      </w:divBdr>
    </w:div>
    <w:div w:id="19041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4DC7-30F9-493D-B6EA-2EAB132E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и</cp:lastModifiedBy>
  <cp:revision>2</cp:revision>
  <dcterms:created xsi:type="dcterms:W3CDTF">2019-01-15T06:55:00Z</dcterms:created>
  <dcterms:modified xsi:type="dcterms:W3CDTF">2019-01-15T06:55:00Z</dcterms:modified>
</cp:coreProperties>
</file>