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1402" w14:textId="77777777" w:rsidR="001240CF" w:rsidRPr="007413B2" w:rsidRDefault="001240CF" w:rsidP="001240CF">
      <w:pPr>
        <w:pStyle w:val="ConsPlusNormal"/>
        <w:jc w:val="center"/>
        <w:rPr>
          <w:rFonts w:ascii="Arial" w:hAnsi="Arial" w:cs="Arial"/>
          <w:b/>
          <w:sz w:val="28"/>
          <w:szCs w:val="24"/>
        </w:rPr>
      </w:pPr>
      <w:bookmarkStart w:id="0" w:name="_GoBack"/>
      <w:bookmarkEnd w:id="0"/>
      <w:r w:rsidRPr="007413B2">
        <w:rPr>
          <w:rFonts w:ascii="Arial" w:hAnsi="Arial" w:cs="Arial"/>
          <w:b/>
          <w:sz w:val="28"/>
          <w:szCs w:val="24"/>
        </w:rPr>
        <w:t>Доклад</w:t>
      </w:r>
    </w:p>
    <w:p w14:paraId="24B875F5" w14:textId="14BBB1FB" w:rsidR="001240CF" w:rsidRPr="007413B2" w:rsidRDefault="001240CF" w:rsidP="001240CF">
      <w:pPr>
        <w:pStyle w:val="ConsPlusNormal"/>
        <w:jc w:val="center"/>
        <w:rPr>
          <w:rFonts w:ascii="Arial" w:hAnsi="Arial" w:cs="Arial"/>
          <w:b/>
          <w:sz w:val="24"/>
          <w:szCs w:val="24"/>
        </w:rPr>
      </w:pPr>
      <w:r w:rsidRPr="007413B2">
        <w:rPr>
          <w:rFonts w:ascii="Arial" w:hAnsi="Arial" w:cs="Arial"/>
          <w:b/>
          <w:sz w:val="24"/>
          <w:szCs w:val="24"/>
        </w:rPr>
        <w:t>об осуществлении регионального государственного контроля (надзора) и об эффективности</w:t>
      </w:r>
      <w:r w:rsidR="00684ECF" w:rsidRPr="007413B2">
        <w:rPr>
          <w:rFonts w:ascii="Arial" w:hAnsi="Arial" w:cs="Arial"/>
          <w:b/>
          <w:sz w:val="24"/>
          <w:szCs w:val="24"/>
        </w:rPr>
        <w:t xml:space="preserve"> </w:t>
      </w:r>
      <w:r w:rsidRPr="007413B2">
        <w:rPr>
          <w:rFonts w:ascii="Arial" w:hAnsi="Arial" w:cs="Arial"/>
          <w:b/>
          <w:sz w:val="24"/>
          <w:szCs w:val="24"/>
        </w:rPr>
        <w:t>такого контроля (надзора)</w:t>
      </w:r>
    </w:p>
    <w:p w14:paraId="7FA7A320" w14:textId="1FE44403" w:rsidR="00403541" w:rsidRPr="007413B2" w:rsidRDefault="00403541" w:rsidP="001240CF">
      <w:pPr>
        <w:pStyle w:val="ConsPlusNormal"/>
        <w:jc w:val="center"/>
        <w:rPr>
          <w:rFonts w:ascii="Arial" w:hAnsi="Arial" w:cs="Arial"/>
          <w:b/>
          <w:sz w:val="24"/>
          <w:szCs w:val="24"/>
        </w:rPr>
      </w:pPr>
      <w:r w:rsidRPr="007413B2">
        <w:rPr>
          <w:rFonts w:ascii="Arial" w:hAnsi="Arial" w:cs="Arial"/>
          <w:b/>
          <w:sz w:val="24"/>
          <w:szCs w:val="24"/>
        </w:rPr>
        <w:t>по итогам деятельности за 20</w:t>
      </w:r>
      <w:r w:rsidR="0002247A" w:rsidRPr="007413B2">
        <w:rPr>
          <w:rFonts w:ascii="Arial" w:hAnsi="Arial" w:cs="Arial"/>
          <w:b/>
          <w:sz w:val="24"/>
          <w:szCs w:val="24"/>
        </w:rPr>
        <w:t>20</w:t>
      </w:r>
      <w:r w:rsidRPr="007413B2">
        <w:rPr>
          <w:rFonts w:ascii="Arial" w:hAnsi="Arial" w:cs="Arial"/>
          <w:b/>
          <w:sz w:val="24"/>
          <w:szCs w:val="24"/>
        </w:rPr>
        <w:t xml:space="preserve"> год</w:t>
      </w:r>
    </w:p>
    <w:p w14:paraId="5391FAB0" w14:textId="77777777" w:rsidR="001240CF" w:rsidRPr="007413B2" w:rsidRDefault="001240CF" w:rsidP="001240CF">
      <w:pPr>
        <w:pStyle w:val="ConsPlusNormal"/>
        <w:jc w:val="both"/>
        <w:rPr>
          <w:rFonts w:ascii="Arial" w:hAnsi="Arial" w:cs="Arial"/>
          <w:sz w:val="24"/>
          <w:szCs w:val="22"/>
        </w:rPr>
      </w:pPr>
    </w:p>
    <w:p w14:paraId="224B251B" w14:textId="4378B685" w:rsidR="001240CF" w:rsidRPr="007413B2" w:rsidRDefault="001240CF" w:rsidP="00684ECF">
      <w:pPr>
        <w:pStyle w:val="ConsPlusNonformat"/>
        <w:rPr>
          <w:rFonts w:ascii="Arial" w:hAnsi="Arial" w:cs="Arial"/>
          <w:sz w:val="28"/>
          <w:szCs w:val="24"/>
        </w:rPr>
      </w:pPr>
      <w:r w:rsidRPr="007413B2">
        <w:rPr>
          <w:rFonts w:ascii="Arial" w:hAnsi="Arial" w:cs="Arial"/>
          <w:sz w:val="28"/>
          <w:szCs w:val="24"/>
        </w:rPr>
        <w:t xml:space="preserve">Наименование   исполнительного органа государственной власти Республики Татарстан, подготовившего доклад: </w:t>
      </w:r>
    </w:p>
    <w:p w14:paraId="37DB3741" w14:textId="77777777" w:rsidR="00684ECF" w:rsidRPr="007413B2" w:rsidRDefault="00684ECF" w:rsidP="00684ECF">
      <w:pPr>
        <w:pStyle w:val="a3"/>
        <w:pBdr>
          <w:bottom w:val="single" w:sz="4" w:space="1" w:color="auto"/>
        </w:pBdr>
        <w:ind w:firstLine="709"/>
        <w:rPr>
          <w:rFonts w:ascii="Arial" w:hAnsi="Arial" w:cs="Arial"/>
          <w:sz w:val="28"/>
          <w:szCs w:val="28"/>
        </w:rPr>
      </w:pPr>
      <w:r w:rsidRPr="007413B2">
        <w:rPr>
          <w:rFonts w:ascii="Arial" w:hAnsi="Arial" w:cs="Arial"/>
          <w:sz w:val="28"/>
          <w:szCs w:val="28"/>
        </w:rPr>
        <w:t>Министерство по делам гражданской обороны и чрезвычайным ситуациям Республики Татарстан</w:t>
      </w:r>
    </w:p>
    <w:p w14:paraId="6FE38629" w14:textId="77777777" w:rsidR="00684ECF" w:rsidRPr="007413B2" w:rsidRDefault="00684ECF" w:rsidP="00684ECF">
      <w:pPr>
        <w:pStyle w:val="ConsPlusNonformat"/>
        <w:rPr>
          <w:rFonts w:ascii="Arial" w:hAnsi="Arial" w:cs="Arial"/>
          <w:sz w:val="24"/>
          <w:szCs w:val="22"/>
        </w:rPr>
      </w:pPr>
    </w:p>
    <w:p w14:paraId="069ED307" w14:textId="77777777" w:rsidR="001240CF" w:rsidRPr="007413B2" w:rsidRDefault="001240CF" w:rsidP="00FE125D">
      <w:pPr>
        <w:pStyle w:val="ConsPlusNonformat"/>
        <w:rPr>
          <w:rFonts w:ascii="Arial" w:hAnsi="Arial" w:cs="Arial"/>
          <w:sz w:val="28"/>
          <w:szCs w:val="24"/>
        </w:rPr>
      </w:pPr>
      <w:r w:rsidRPr="007413B2">
        <w:rPr>
          <w:rFonts w:ascii="Arial" w:hAnsi="Arial" w:cs="Arial"/>
          <w:sz w:val="28"/>
          <w:szCs w:val="24"/>
        </w:rPr>
        <w:t xml:space="preserve">Наименование осуществляемого государственного контроля (надзора): </w:t>
      </w:r>
    </w:p>
    <w:p w14:paraId="16125809" w14:textId="77777777" w:rsidR="00684ECF" w:rsidRPr="007413B2" w:rsidRDefault="00684ECF" w:rsidP="002E40EF">
      <w:pPr>
        <w:pBdr>
          <w:bottom w:val="single" w:sz="4" w:space="1" w:color="auto"/>
        </w:pBdr>
        <w:spacing w:after="0"/>
        <w:rPr>
          <w:rFonts w:ascii="Arial" w:hAnsi="Arial" w:cs="Arial"/>
          <w:sz w:val="28"/>
          <w:szCs w:val="28"/>
        </w:rPr>
      </w:pPr>
      <w:r w:rsidRPr="007413B2">
        <w:rPr>
          <w:rFonts w:ascii="Arial" w:hAnsi="Arial" w:cs="Arial"/>
          <w:sz w:val="28"/>
          <w:szCs w:val="28"/>
        </w:rPr>
        <w:t>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14:paraId="58C8165A" w14:textId="77777777" w:rsidR="001240CF" w:rsidRPr="007413B2" w:rsidRDefault="001240CF" w:rsidP="00684ECF">
      <w:pPr>
        <w:pStyle w:val="ConsPlusNonformat"/>
        <w:rPr>
          <w:rFonts w:ascii="Arial" w:hAnsi="Arial" w:cs="Arial"/>
          <w:sz w:val="24"/>
          <w:szCs w:val="22"/>
        </w:rPr>
      </w:pPr>
    </w:p>
    <w:p w14:paraId="0F0E66AC" w14:textId="77777777" w:rsidR="00FE125D" w:rsidRPr="007413B2" w:rsidRDefault="001240CF" w:rsidP="00FE125D">
      <w:pPr>
        <w:pStyle w:val="a3"/>
        <w:pBdr>
          <w:bottom w:val="single" w:sz="4" w:space="1" w:color="auto"/>
        </w:pBdr>
        <w:rPr>
          <w:rFonts w:ascii="Arial" w:hAnsi="Arial" w:cs="Arial"/>
          <w:sz w:val="28"/>
        </w:rPr>
      </w:pPr>
      <w:r w:rsidRPr="007413B2">
        <w:rPr>
          <w:rFonts w:ascii="Arial" w:hAnsi="Arial" w:cs="Arial"/>
          <w:sz w:val="28"/>
        </w:rPr>
        <w:t xml:space="preserve">Вид государственного контроля (надзора): </w:t>
      </w:r>
    </w:p>
    <w:p w14:paraId="36857E25" w14:textId="77777777" w:rsidR="00684ECF" w:rsidRPr="007413B2" w:rsidRDefault="00684ECF" w:rsidP="00FE125D">
      <w:pPr>
        <w:pStyle w:val="a3"/>
        <w:pBdr>
          <w:bottom w:val="single" w:sz="4" w:space="1" w:color="auto"/>
        </w:pBdr>
        <w:rPr>
          <w:rFonts w:ascii="Arial" w:hAnsi="Arial" w:cs="Arial"/>
          <w:sz w:val="28"/>
          <w:szCs w:val="28"/>
        </w:rPr>
      </w:pPr>
      <w:r w:rsidRPr="007413B2">
        <w:rPr>
          <w:rFonts w:ascii="Arial" w:hAnsi="Arial" w:cs="Arial"/>
          <w:sz w:val="28"/>
          <w:szCs w:val="28"/>
        </w:rPr>
        <w:t>Государственный надзор в области защиты населения и территорий от чрезвычайных ситуаций</w:t>
      </w:r>
    </w:p>
    <w:p w14:paraId="3A452AFB" w14:textId="77777777" w:rsidR="001240CF" w:rsidRPr="007413B2" w:rsidRDefault="001240CF" w:rsidP="00684ECF">
      <w:pPr>
        <w:pStyle w:val="ConsPlusNonformat"/>
        <w:rPr>
          <w:rFonts w:ascii="Arial" w:hAnsi="Arial" w:cs="Arial"/>
          <w:sz w:val="24"/>
          <w:szCs w:val="22"/>
        </w:rPr>
      </w:pPr>
    </w:p>
    <w:p w14:paraId="0A8EBB59" w14:textId="14F10332" w:rsidR="001240CF" w:rsidRPr="007413B2" w:rsidRDefault="001240CF" w:rsidP="00684ECF">
      <w:pPr>
        <w:pStyle w:val="ConsPlusNonformat"/>
        <w:rPr>
          <w:rFonts w:ascii="Arial" w:hAnsi="Arial" w:cs="Arial"/>
          <w:sz w:val="28"/>
          <w:szCs w:val="24"/>
        </w:rPr>
      </w:pPr>
      <w:r w:rsidRPr="007413B2">
        <w:rPr>
          <w:rFonts w:ascii="Arial" w:hAnsi="Arial" w:cs="Arial"/>
          <w:sz w:val="28"/>
          <w:szCs w:val="24"/>
        </w:rPr>
        <w:t>Наименования нормативных правовых актов,</w:t>
      </w:r>
      <w:r w:rsidR="009878DA" w:rsidRPr="007413B2">
        <w:rPr>
          <w:rFonts w:ascii="Arial" w:hAnsi="Arial" w:cs="Arial"/>
          <w:sz w:val="28"/>
          <w:szCs w:val="24"/>
        </w:rPr>
        <w:t xml:space="preserve"> </w:t>
      </w:r>
      <w:r w:rsidRPr="007413B2">
        <w:rPr>
          <w:rFonts w:ascii="Arial" w:hAnsi="Arial" w:cs="Arial"/>
          <w:sz w:val="28"/>
          <w:szCs w:val="24"/>
        </w:rPr>
        <w:t>уполномочивающих исполнительный</w:t>
      </w:r>
      <w:r w:rsidR="00684ECF" w:rsidRPr="007413B2">
        <w:rPr>
          <w:rFonts w:ascii="Arial" w:hAnsi="Arial" w:cs="Arial"/>
          <w:sz w:val="28"/>
          <w:szCs w:val="24"/>
        </w:rPr>
        <w:t xml:space="preserve"> </w:t>
      </w:r>
      <w:r w:rsidRPr="007413B2">
        <w:rPr>
          <w:rFonts w:ascii="Arial" w:hAnsi="Arial" w:cs="Arial"/>
          <w:sz w:val="28"/>
          <w:szCs w:val="24"/>
        </w:rPr>
        <w:t>орган государственной власти Республики Татарстан на осуществление</w:t>
      </w:r>
      <w:r w:rsidR="00D21A4C" w:rsidRPr="007413B2">
        <w:rPr>
          <w:rFonts w:ascii="Arial" w:hAnsi="Arial" w:cs="Arial"/>
          <w:sz w:val="28"/>
          <w:szCs w:val="24"/>
        </w:rPr>
        <w:t xml:space="preserve"> </w:t>
      </w:r>
      <w:r w:rsidRPr="007413B2">
        <w:rPr>
          <w:rFonts w:ascii="Arial" w:hAnsi="Arial" w:cs="Arial"/>
          <w:sz w:val="28"/>
          <w:szCs w:val="24"/>
        </w:rPr>
        <w:t xml:space="preserve">государственного контроля (надзора): </w:t>
      </w:r>
    </w:p>
    <w:p w14:paraId="20B608D8" w14:textId="77777777" w:rsidR="00684ECF" w:rsidRPr="007413B2" w:rsidRDefault="006F105E" w:rsidP="00684ECF">
      <w:pPr>
        <w:pStyle w:val="ConsPlusNormal"/>
        <w:ind w:firstLine="756"/>
        <w:jc w:val="both"/>
        <w:rPr>
          <w:rFonts w:ascii="Arial" w:hAnsi="Arial" w:cs="Arial"/>
          <w:sz w:val="28"/>
          <w:szCs w:val="28"/>
        </w:rPr>
      </w:pPr>
      <w:hyperlink r:id="rId8" w:history="1">
        <w:r w:rsidR="00684ECF" w:rsidRPr="007413B2">
          <w:rPr>
            <w:rStyle w:val="a4"/>
            <w:rFonts w:ascii="Arial" w:hAnsi="Arial" w:cs="Arial"/>
            <w:sz w:val="28"/>
            <w:szCs w:val="28"/>
            <w:u w:val="none"/>
          </w:rPr>
          <w:t>Закон</w:t>
        </w:r>
      </w:hyperlink>
      <w:r w:rsidR="00684ECF" w:rsidRPr="007413B2">
        <w:rPr>
          <w:rFonts w:ascii="Arial" w:hAnsi="Arial" w:cs="Arial"/>
          <w:sz w:val="28"/>
          <w:szCs w:val="28"/>
        </w:rPr>
        <w:t xml:space="preserve"> Республики Татарстан от 8 декабря 2004 года № 62-ЗРТ "О защите населения и территорий от чрезвычайных ситуаций";</w:t>
      </w:r>
    </w:p>
    <w:p w14:paraId="027E1333" w14:textId="77777777" w:rsidR="00684ECF" w:rsidRPr="007413B2" w:rsidRDefault="006F105E" w:rsidP="00684ECF">
      <w:pPr>
        <w:pStyle w:val="a3"/>
        <w:pBdr>
          <w:bottom w:val="single" w:sz="4" w:space="1" w:color="auto"/>
        </w:pBdr>
        <w:ind w:firstLine="720"/>
        <w:rPr>
          <w:rFonts w:ascii="Arial" w:hAnsi="Arial" w:cs="Arial"/>
          <w:sz w:val="28"/>
          <w:szCs w:val="28"/>
          <w:u w:val="single"/>
        </w:rPr>
      </w:pPr>
      <w:hyperlink r:id="rId9" w:history="1">
        <w:r w:rsidR="00684ECF" w:rsidRPr="007413B2">
          <w:rPr>
            <w:rStyle w:val="a4"/>
            <w:rFonts w:ascii="Arial" w:hAnsi="Arial" w:cs="Arial"/>
            <w:sz w:val="28"/>
            <w:szCs w:val="28"/>
            <w:u w:val="none"/>
          </w:rPr>
          <w:t>Постановление</w:t>
        </w:r>
      </w:hyperlink>
      <w:r w:rsidR="00684ECF" w:rsidRPr="007413B2">
        <w:rPr>
          <w:rFonts w:ascii="Arial" w:hAnsi="Arial" w:cs="Arial"/>
          <w:sz w:val="28"/>
          <w:szCs w:val="28"/>
        </w:rPr>
        <w:t xml:space="preserve"> Кабинета Министров Республики Татарстан от 26.02.2016 № 119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14:paraId="39B33F01" w14:textId="77777777" w:rsidR="001240CF" w:rsidRPr="007413B2" w:rsidRDefault="001240CF">
      <w:pPr>
        <w:pStyle w:val="ConsPlusNormal"/>
        <w:jc w:val="both"/>
        <w:rPr>
          <w:rFonts w:ascii="Arial" w:hAnsi="Arial" w:cs="Arial"/>
          <w:sz w:val="24"/>
          <w:szCs w:val="24"/>
        </w:rPr>
      </w:pPr>
    </w:p>
    <w:tbl>
      <w:tblP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6"/>
        <w:gridCol w:w="4222"/>
        <w:gridCol w:w="781"/>
        <w:gridCol w:w="357"/>
        <w:gridCol w:w="1133"/>
        <w:gridCol w:w="279"/>
        <w:gridCol w:w="919"/>
        <w:gridCol w:w="987"/>
        <w:gridCol w:w="147"/>
        <w:gridCol w:w="1135"/>
        <w:gridCol w:w="1133"/>
        <w:gridCol w:w="1137"/>
        <w:gridCol w:w="1138"/>
        <w:gridCol w:w="1145"/>
      </w:tblGrid>
      <w:tr w:rsidR="001240CF" w:rsidRPr="007413B2" w14:paraId="7FD3D8A9" w14:textId="77777777" w:rsidTr="0040228C">
        <w:tc>
          <w:tcPr>
            <w:tcW w:w="15169" w:type="dxa"/>
            <w:gridSpan w:val="14"/>
          </w:tcPr>
          <w:p w14:paraId="2C84DB0A" w14:textId="77777777" w:rsidR="001240CF" w:rsidRPr="007413B2" w:rsidRDefault="001240CF" w:rsidP="00A8782E">
            <w:pPr>
              <w:pStyle w:val="ConsPlusNormal"/>
              <w:jc w:val="center"/>
              <w:outlineLvl w:val="1"/>
              <w:rPr>
                <w:rFonts w:ascii="Arial" w:hAnsi="Arial" w:cs="Arial"/>
                <w:b/>
                <w:sz w:val="24"/>
                <w:szCs w:val="24"/>
              </w:rPr>
            </w:pPr>
            <w:r w:rsidRPr="007413B2">
              <w:rPr>
                <w:rFonts w:ascii="Arial" w:hAnsi="Arial" w:cs="Arial"/>
                <w:b/>
                <w:sz w:val="24"/>
                <w:szCs w:val="24"/>
              </w:rPr>
              <w:t>I. Состояние нормативно-правового регулирования в соответствующей сфере деятельности</w:t>
            </w:r>
          </w:p>
        </w:tc>
      </w:tr>
      <w:tr w:rsidR="001240CF" w:rsidRPr="007413B2" w14:paraId="2637FD9E" w14:textId="77777777" w:rsidTr="0040228C">
        <w:tc>
          <w:tcPr>
            <w:tcW w:w="7428" w:type="dxa"/>
            <w:gridSpan w:val="6"/>
          </w:tcPr>
          <w:p w14:paraId="7D2BB6EA" w14:textId="77777777" w:rsidR="001240CF" w:rsidRPr="007413B2" w:rsidRDefault="001240CF" w:rsidP="001240CF">
            <w:pPr>
              <w:pStyle w:val="ConsPlusNormal"/>
              <w:jc w:val="center"/>
              <w:rPr>
                <w:rFonts w:ascii="Arial" w:hAnsi="Arial" w:cs="Arial"/>
                <w:sz w:val="24"/>
                <w:szCs w:val="24"/>
              </w:rPr>
            </w:pPr>
            <w:r w:rsidRPr="007413B2">
              <w:rPr>
                <w:rFonts w:ascii="Arial" w:hAnsi="Arial" w:cs="Arial"/>
                <w:sz w:val="24"/>
                <w:szCs w:val="24"/>
              </w:rPr>
              <w:t>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1906" w:type="dxa"/>
            <w:gridSpan w:val="2"/>
          </w:tcPr>
          <w:p w14:paraId="11152207" w14:textId="77777777" w:rsidR="00684ECF" w:rsidRPr="007413B2" w:rsidRDefault="001240CF" w:rsidP="00807D43">
            <w:pPr>
              <w:pStyle w:val="ConsPlusNormal"/>
              <w:jc w:val="center"/>
              <w:rPr>
                <w:rFonts w:ascii="Arial" w:hAnsi="Arial" w:cs="Arial"/>
                <w:sz w:val="24"/>
                <w:szCs w:val="24"/>
              </w:rPr>
            </w:pPr>
            <w:r w:rsidRPr="007413B2">
              <w:rPr>
                <w:rFonts w:ascii="Arial" w:hAnsi="Arial" w:cs="Arial"/>
                <w:sz w:val="24"/>
                <w:szCs w:val="24"/>
              </w:rPr>
              <w:t xml:space="preserve">Возможность </w:t>
            </w:r>
          </w:p>
          <w:p w14:paraId="72C7131F" w14:textId="77777777" w:rsidR="001240CF" w:rsidRPr="007413B2" w:rsidRDefault="001240CF" w:rsidP="00807D43">
            <w:pPr>
              <w:pStyle w:val="ConsPlusNormal"/>
              <w:jc w:val="center"/>
              <w:rPr>
                <w:rFonts w:ascii="Arial" w:hAnsi="Arial" w:cs="Arial"/>
                <w:sz w:val="24"/>
                <w:szCs w:val="24"/>
              </w:rPr>
            </w:pPr>
            <w:r w:rsidRPr="007413B2">
              <w:rPr>
                <w:rFonts w:ascii="Arial" w:hAnsi="Arial" w:cs="Arial"/>
                <w:sz w:val="24"/>
                <w:szCs w:val="24"/>
              </w:rPr>
              <w:t>исполнения и контроля</w:t>
            </w:r>
          </w:p>
        </w:tc>
        <w:tc>
          <w:tcPr>
            <w:tcW w:w="2415" w:type="dxa"/>
            <w:gridSpan w:val="3"/>
          </w:tcPr>
          <w:p w14:paraId="5A358F63" w14:textId="77777777" w:rsidR="00684ECF" w:rsidRPr="007413B2" w:rsidRDefault="001240CF" w:rsidP="00807D43">
            <w:pPr>
              <w:pStyle w:val="ConsPlusNormal"/>
              <w:jc w:val="center"/>
              <w:rPr>
                <w:rFonts w:ascii="Arial" w:hAnsi="Arial" w:cs="Arial"/>
                <w:sz w:val="24"/>
                <w:szCs w:val="24"/>
              </w:rPr>
            </w:pPr>
            <w:r w:rsidRPr="007413B2">
              <w:rPr>
                <w:rFonts w:ascii="Arial" w:hAnsi="Arial" w:cs="Arial"/>
                <w:sz w:val="24"/>
                <w:szCs w:val="24"/>
              </w:rPr>
              <w:t xml:space="preserve">Признаки </w:t>
            </w:r>
          </w:p>
          <w:p w14:paraId="53CA9E02" w14:textId="77777777" w:rsidR="001240CF" w:rsidRPr="007413B2" w:rsidRDefault="001240CF" w:rsidP="00807D43">
            <w:pPr>
              <w:pStyle w:val="ConsPlusNormal"/>
              <w:jc w:val="center"/>
              <w:rPr>
                <w:rFonts w:ascii="Arial" w:hAnsi="Arial" w:cs="Arial"/>
                <w:sz w:val="24"/>
                <w:szCs w:val="24"/>
              </w:rPr>
            </w:pPr>
            <w:r w:rsidRPr="007413B2">
              <w:rPr>
                <w:rFonts w:ascii="Arial" w:hAnsi="Arial" w:cs="Arial"/>
                <w:sz w:val="24"/>
                <w:szCs w:val="24"/>
              </w:rPr>
              <w:t>коррупциогенности</w:t>
            </w:r>
          </w:p>
        </w:tc>
        <w:tc>
          <w:tcPr>
            <w:tcW w:w="3420" w:type="dxa"/>
            <w:gridSpan w:val="3"/>
          </w:tcPr>
          <w:p w14:paraId="1F1C92C9" w14:textId="77777777" w:rsidR="001240CF" w:rsidRPr="007413B2" w:rsidRDefault="001240CF" w:rsidP="00807D43">
            <w:pPr>
              <w:pStyle w:val="ConsPlusNormal"/>
              <w:jc w:val="center"/>
              <w:rPr>
                <w:rFonts w:ascii="Arial" w:hAnsi="Arial" w:cs="Arial"/>
                <w:sz w:val="24"/>
                <w:szCs w:val="24"/>
              </w:rPr>
            </w:pPr>
            <w:r w:rsidRPr="007413B2">
              <w:rPr>
                <w:rFonts w:ascii="Arial" w:hAnsi="Arial" w:cs="Arial"/>
                <w:sz w:val="24"/>
                <w:szCs w:val="24"/>
              </w:rPr>
              <w:t>Опубликование в свободном доступе на официальном сайте в сети "Интернет"</w:t>
            </w:r>
          </w:p>
        </w:tc>
      </w:tr>
      <w:tr w:rsidR="001956CD" w:rsidRPr="007413B2" w14:paraId="62E79EF7" w14:textId="77777777" w:rsidTr="0040228C">
        <w:trPr>
          <w:trHeight w:val="47"/>
        </w:trPr>
        <w:tc>
          <w:tcPr>
            <w:tcW w:w="7428" w:type="dxa"/>
            <w:gridSpan w:val="6"/>
          </w:tcPr>
          <w:p w14:paraId="4D094CA5" w14:textId="77777777" w:rsidR="001956CD" w:rsidRPr="007413B2" w:rsidRDefault="001956CD" w:rsidP="001956CD">
            <w:pPr>
              <w:pStyle w:val="a5"/>
              <w:jc w:val="center"/>
              <w:rPr>
                <w:rFonts w:eastAsiaTheme="minorEastAsia"/>
              </w:rPr>
            </w:pPr>
            <w:r w:rsidRPr="007413B2">
              <w:rPr>
                <w:rFonts w:eastAsiaTheme="minorEastAsia"/>
              </w:rPr>
              <w:t>1</w:t>
            </w:r>
          </w:p>
        </w:tc>
        <w:tc>
          <w:tcPr>
            <w:tcW w:w="1906" w:type="dxa"/>
            <w:gridSpan w:val="2"/>
          </w:tcPr>
          <w:p w14:paraId="78CE4342" w14:textId="77777777" w:rsidR="001956CD" w:rsidRPr="007413B2" w:rsidRDefault="001956CD" w:rsidP="001956CD">
            <w:pPr>
              <w:pStyle w:val="a5"/>
              <w:jc w:val="center"/>
              <w:rPr>
                <w:rFonts w:eastAsiaTheme="minorEastAsia"/>
              </w:rPr>
            </w:pPr>
            <w:r w:rsidRPr="007413B2">
              <w:rPr>
                <w:rFonts w:eastAsiaTheme="minorEastAsia"/>
              </w:rPr>
              <w:t>2</w:t>
            </w:r>
          </w:p>
        </w:tc>
        <w:tc>
          <w:tcPr>
            <w:tcW w:w="2415" w:type="dxa"/>
            <w:gridSpan w:val="3"/>
          </w:tcPr>
          <w:p w14:paraId="1BF73BB5" w14:textId="77777777" w:rsidR="001956CD" w:rsidRPr="007413B2" w:rsidRDefault="001956CD" w:rsidP="001956CD">
            <w:pPr>
              <w:pStyle w:val="a5"/>
              <w:jc w:val="center"/>
              <w:rPr>
                <w:rFonts w:eastAsiaTheme="minorEastAsia"/>
              </w:rPr>
            </w:pPr>
            <w:r w:rsidRPr="007413B2">
              <w:rPr>
                <w:rFonts w:eastAsiaTheme="minorEastAsia"/>
              </w:rPr>
              <w:t>3</w:t>
            </w:r>
          </w:p>
        </w:tc>
        <w:tc>
          <w:tcPr>
            <w:tcW w:w="3420" w:type="dxa"/>
            <w:gridSpan w:val="3"/>
          </w:tcPr>
          <w:p w14:paraId="76BA44A0" w14:textId="77777777" w:rsidR="001956CD" w:rsidRPr="007413B2" w:rsidRDefault="001956CD" w:rsidP="001956CD">
            <w:pPr>
              <w:pStyle w:val="a5"/>
              <w:jc w:val="center"/>
              <w:rPr>
                <w:rFonts w:eastAsiaTheme="minorEastAsia"/>
              </w:rPr>
            </w:pPr>
            <w:r w:rsidRPr="007413B2">
              <w:rPr>
                <w:rFonts w:eastAsiaTheme="minorEastAsia"/>
              </w:rPr>
              <w:t>4</w:t>
            </w:r>
          </w:p>
        </w:tc>
      </w:tr>
      <w:tr w:rsidR="002E40EF" w:rsidRPr="007413B2" w14:paraId="1278FDE3" w14:textId="77777777" w:rsidTr="0040228C">
        <w:tc>
          <w:tcPr>
            <w:tcW w:w="7428" w:type="dxa"/>
            <w:gridSpan w:val="6"/>
          </w:tcPr>
          <w:p w14:paraId="6ACA58D9"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 xml:space="preserve">Федеральный </w:t>
            </w:r>
            <w:hyperlink r:id="rId10"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7413B2">
                <w:rPr>
                  <w:rFonts w:ascii="Arial" w:hAnsi="Arial" w:cs="Arial"/>
                  <w:color w:val="0000FF"/>
                  <w:sz w:val="20"/>
                </w:rPr>
                <w:t>закон</w:t>
              </w:r>
            </w:hyperlink>
            <w:r w:rsidRPr="007413B2">
              <w:rPr>
                <w:rFonts w:ascii="Arial" w:hAnsi="Arial" w:cs="Arial"/>
                <w:sz w:val="20"/>
              </w:rPr>
              <w:t xml:space="preserve"> от 21 декабря 1994 года № 68-ФЗ "О защите населения и территорий от чрезвычайных ситуаций природного и техногенного характера";</w:t>
            </w:r>
          </w:p>
          <w:p w14:paraId="6FBF64FB"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 xml:space="preserve">-Федеральный </w:t>
            </w:r>
            <w:hyperlink r:id="rId11" w:tooltip="Федеральный закон от 22.08.1995 N 151-ФЗ (ред. от 02.07.2013) &quot;Об аварийно-спасательных службах и статусе спасателей&quot;{КонсультантПлюс}" w:history="1">
              <w:r w:rsidRPr="007413B2">
                <w:rPr>
                  <w:rFonts w:ascii="Arial" w:hAnsi="Arial" w:cs="Arial"/>
                  <w:color w:val="0000FF"/>
                  <w:sz w:val="20"/>
                </w:rPr>
                <w:t>закон</w:t>
              </w:r>
            </w:hyperlink>
            <w:r w:rsidRPr="007413B2">
              <w:rPr>
                <w:rFonts w:ascii="Arial" w:hAnsi="Arial" w:cs="Arial"/>
                <w:sz w:val="20"/>
              </w:rPr>
              <w:t xml:space="preserve"> от 22 августа 1995 года № 151-ФЗ "Об аварийно-</w:t>
            </w:r>
            <w:r w:rsidRPr="007413B2">
              <w:rPr>
                <w:rFonts w:ascii="Arial" w:hAnsi="Arial" w:cs="Arial"/>
                <w:sz w:val="20"/>
              </w:rPr>
              <w:lastRenderedPageBreak/>
              <w:t>спасательных службах и статусе спасателей";</w:t>
            </w:r>
          </w:p>
          <w:p w14:paraId="1C91DD9B"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 xml:space="preserve">-Федеральный </w:t>
            </w:r>
            <w:hyperlink r:id="rId12" w:tooltip="Федеральный закон от 12.02.1998 N 28-ФЗ (ред. от 30.12.2015) &quot;О гражданской обороне&quot;{КонсультантПлюс}" w:history="1">
              <w:r w:rsidRPr="007413B2">
                <w:rPr>
                  <w:rFonts w:ascii="Arial" w:hAnsi="Arial" w:cs="Arial"/>
                  <w:color w:val="0000FF"/>
                  <w:sz w:val="20"/>
                </w:rPr>
                <w:t>закон</w:t>
              </w:r>
            </w:hyperlink>
            <w:r w:rsidRPr="007413B2">
              <w:rPr>
                <w:rFonts w:ascii="Arial" w:hAnsi="Arial" w:cs="Arial"/>
                <w:sz w:val="20"/>
              </w:rPr>
              <w:t xml:space="preserve"> от 12 февраля 1998 года № 28-ФЗ "О гражданской обороне";</w:t>
            </w:r>
          </w:p>
          <w:p w14:paraId="22EF56DB"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2E3D757"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3" w:tooltip="Постановление Правительства РФ от 10.11.1996 N 1340 &quot;О порядке создания и использования резервов материальных ресурсов для ликвидации чрезвычайных ситуаций природного и техногенного характера&quot;{КонсультантПлюс}" w:history="1">
              <w:r w:rsidRPr="007413B2">
                <w:rPr>
                  <w:rFonts w:ascii="Arial" w:hAnsi="Arial" w:cs="Arial"/>
                  <w:color w:val="0000FF"/>
                  <w:sz w:val="20"/>
                </w:rPr>
                <w:t>постановление</w:t>
              </w:r>
            </w:hyperlink>
            <w:r w:rsidRPr="007413B2">
              <w:rPr>
                <w:rFonts w:ascii="Arial" w:hAnsi="Arial" w:cs="Arial"/>
                <w:sz w:val="20"/>
              </w:rPr>
              <w:t xml:space="preserve"> Правительства Российской Федерации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14:paraId="09C8FEE6"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4" w:tooltip="Постановление Правительства РФ от 24.03.1997 N 334 (ред. от 10.09.2013) &quot;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quot;{КонсультантПлюс}" w:history="1">
              <w:r w:rsidRPr="007413B2">
                <w:rPr>
                  <w:rStyle w:val="a4"/>
                  <w:rFonts w:ascii="Arial" w:hAnsi="Arial" w:cs="Arial"/>
                  <w:sz w:val="20"/>
                  <w:u w:val="none"/>
                </w:rPr>
                <w:t>постановление</w:t>
              </w:r>
            </w:hyperlink>
            <w:r w:rsidRPr="007413B2">
              <w:rPr>
                <w:rFonts w:ascii="Arial" w:hAnsi="Arial" w:cs="Arial"/>
                <w:sz w:val="20"/>
              </w:rPr>
              <w:t xml:space="preserve"> Правительства Российской Федерации от 24 марта 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14:paraId="7EE76C4E"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5" w:tooltip="Постановление Правительства РФ от 10.07.1999 N 782 (ред. от 14.10.2016) &quot;О создании (назначении) в организациях структурных подразделений (работников), уполномоченных на решение задач в области гражданской обороны&quot;{КонсультантПлюс}" w:history="1">
              <w:r w:rsidRPr="007413B2">
                <w:rPr>
                  <w:rFonts w:ascii="Arial" w:hAnsi="Arial" w:cs="Arial"/>
                  <w:color w:val="0000FF"/>
                  <w:sz w:val="20"/>
                </w:rPr>
                <w:t>постановление</w:t>
              </w:r>
            </w:hyperlink>
            <w:r w:rsidRPr="007413B2">
              <w:rPr>
                <w:rFonts w:ascii="Arial" w:hAnsi="Arial" w:cs="Arial"/>
                <w:sz w:val="20"/>
              </w:rPr>
              <w:t xml:space="preserve"> Правительства Российской Федерации от 10 июля 1999 г.     № 782 "О создании (назначении) в организациях структурных подразделений (работников), уполномоченных на решение задач в области гражданской обороны";</w:t>
            </w:r>
          </w:p>
          <w:p w14:paraId="0F32F9BB"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6" w:tooltip="Постановление Правительства РФ от 21.08.2000 N 613 (ред. от 14.11.2014) &quot;О неотложных мерах по предупреждению и ликвидации аварийных разливов нефти и нефтепродуктов&quot; (вместе с &quot;Основными требованиями к разработке планов по предупреждению и ликвидации аварийных" w:history="1">
              <w:r w:rsidRPr="007413B2">
                <w:rPr>
                  <w:rFonts w:ascii="Arial" w:hAnsi="Arial" w:cs="Arial"/>
                  <w:color w:val="0000FF"/>
                  <w:sz w:val="20"/>
                </w:rPr>
                <w:t>постановление</w:t>
              </w:r>
            </w:hyperlink>
            <w:r w:rsidRPr="007413B2">
              <w:rPr>
                <w:rFonts w:ascii="Arial" w:hAnsi="Arial" w:cs="Arial"/>
                <w:sz w:val="20"/>
              </w:rPr>
              <w:t xml:space="preserve"> Правительства Российской Федерации от 21 августа 2000 г.   № 613 "О неотложных мерах по предупреждению и ликвидации аварийных разливов нефти и нефтепродуктов" (вместе с "Основными требованиями к разработке планов по предупреждению и ликвидации аварийных разливов нефти и нефтепродуктов");</w:t>
            </w:r>
          </w:p>
          <w:p w14:paraId="31A3251F"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7" w:tooltip="Постановление Правительства РФ от 15.04.2002 N 240 (ред. от 14.11.2014) &quot;О порядке организации мероприятий по предупреждению и ликвидации разливов нефти и нефтепродуктов на территории Российской Федерации&quot;{КонсультантПлюс}" w:history="1">
              <w:r w:rsidRPr="007413B2">
                <w:rPr>
                  <w:rFonts w:ascii="Arial" w:hAnsi="Arial" w:cs="Arial"/>
                  <w:color w:val="0000FF"/>
                  <w:sz w:val="20"/>
                </w:rPr>
                <w:t>постановление</w:t>
              </w:r>
            </w:hyperlink>
            <w:r w:rsidRPr="007413B2">
              <w:rPr>
                <w:rFonts w:ascii="Arial" w:hAnsi="Arial" w:cs="Arial"/>
                <w:sz w:val="20"/>
              </w:rPr>
              <w:t xml:space="preserve"> Правительства Российской Федерации от 15 апреля 2002 г.  № 240 "О порядке организации мероприятий по предупреждению и ликвидации разливов нефти и нефтепродуктов на территории Российской Федерации";</w:t>
            </w:r>
          </w:p>
          <w:p w14:paraId="5AD3D3DA"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8" w:tooltip="Постановление Правительства РФ от 04.09.2003 N 547 (ред. от 10.09.2016) &quot;О подготовке населения в области защиты от чрезвычайных ситуаций природного и техногенного характера&quot;{КонсультантПлюс}" w:history="1">
              <w:r w:rsidRPr="007413B2">
                <w:rPr>
                  <w:rStyle w:val="a4"/>
                  <w:rFonts w:ascii="Arial" w:hAnsi="Arial" w:cs="Arial"/>
                  <w:sz w:val="20"/>
                  <w:u w:val="none"/>
                </w:rPr>
                <w:t>постановление</w:t>
              </w:r>
            </w:hyperlink>
            <w:r w:rsidRPr="007413B2">
              <w:rPr>
                <w:rFonts w:ascii="Arial" w:hAnsi="Arial" w:cs="Arial"/>
                <w:sz w:val="20"/>
              </w:rPr>
              <w:t xml:space="preserve"> Правительства Российской Федерации от 4 сентября 2003 г.  № 547 "О подготовке населения в области защиты от чрезвычайных ситуаций природного и техногенного характера";</w:t>
            </w:r>
          </w:p>
          <w:p w14:paraId="0B7337E0"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19" w:tooltip="Постановление Правительства РФ от 30.12.2003 N 794 (ред. от 26.01.2017) &quot;О единой государственной системе предупреждения и ликвидации чрезвычайных ситуаций&quot;{КонсультантПлюс}" w:history="1">
              <w:r w:rsidRPr="007413B2">
                <w:rPr>
                  <w:rStyle w:val="a4"/>
                  <w:rFonts w:ascii="Arial" w:hAnsi="Arial" w:cs="Arial"/>
                  <w:sz w:val="20"/>
                  <w:u w:val="none"/>
                </w:rPr>
                <w:t>постановление</w:t>
              </w:r>
            </w:hyperlink>
            <w:r w:rsidRPr="007413B2">
              <w:rPr>
                <w:rFonts w:ascii="Arial" w:hAnsi="Arial" w:cs="Arial"/>
                <w:sz w:val="20"/>
              </w:rPr>
              <w:t xml:space="preserve"> Правительства Российской Федерации от 30 декабря 2003 г.  № 794 "О единой государственной системе предупреждения и ликвидации чрезвычайных ситуаций";</w:t>
            </w:r>
          </w:p>
          <w:p w14:paraId="5E335282"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0"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Pr="007413B2">
                <w:rPr>
                  <w:rStyle w:val="a4"/>
                  <w:rFonts w:ascii="Arial" w:hAnsi="Arial" w:cs="Arial"/>
                  <w:sz w:val="20"/>
                  <w:u w:val="none"/>
                </w:rPr>
                <w:t>постановление</w:t>
              </w:r>
            </w:hyperlink>
            <w:r w:rsidRPr="007413B2">
              <w:rPr>
                <w:rFonts w:ascii="Arial" w:hAnsi="Arial" w:cs="Arial"/>
                <w:sz w:val="20"/>
              </w:rPr>
              <w:t xml:space="preserve"> Правительства Российской Федерации от 22 декабря 2011 г.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71F11FAA"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1" w:tooltip="Постановление Правительства РФ от 24.12.2015 N 1418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 w:history="1">
              <w:r w:rsidRPr="007413B2">
                <w:rPr>
                  <w:rFonts w:ascii="Arial" w:hAnsi="Arial" w:cs="Arial"/>
                  <w:color w:val="0000FF"/>
                  <w:sz w:val="20"/>
                </w:rPr>
                <w:t>постановление</w:t>
              </w:r>
            </w:hyperlink>
            <w:r w:rsidRPr="007413B2">
              <w:rPr>
                <w:rFonts w:ascii="Arial" w:hAnsi="Arial" w:cs="Arial"/>
                <w:sz w:val="20"/>
              </w:rPr>
              <w:t xml:space="preserve"> Правительства Российской Федерации от 24 декабря 2015 г.  № 1418 "О государственном надзоре в области защиты населения и территорий от чрезвычайных ситуаций природного и техногенного характера";</w:t>
            </w:r>
          </w:p>
          <w:p w14:paraId="4A589FD0"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2" w:tooltip="Приказ МЧС РФ от 28.02.2003 N 105 &quot;Об утверждении Требований по предупреждению чрезвычайных ситуаций на потенциально опасных объектах и объектах жизнеобеспечения&quot; (Зарегистрировано в Минюсте РФ 20.03.2003 N 4291){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Минюсте РФ 20 марта 2003 г., регистрационный № 4291);</w:t>
            </w:r>
          </w:p>
          <w:p w14:paraId="44F7CD7F"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lastRenderedPageBreak/>
              <w:t>-</w:t>
            </w:r>
            <w:hyperlink r:id="rId23" w:tooltip="Приказ МПР РФ от 03.03.2003 N 156 &quot;Об утверждении Указаний по определению нижнего уровня разлива нефти и нефтепродуктов для отнесения аварийного разлива к чрезвычайной ситуации&quot; (Зарегистрировано в Минюсте РФ 08.05.2003 N 4516){КонсультантПлюс}" w:history="1">
              <w:r w:rsidRPr="007413B2">
                <w:rPr>
                  <w:rFonts w:ascii="Arial" w:hAnsi="Arial" w:cs="Arial"/>
                  <w:color w:val="0000FF"/>
                  <w:sz w:val="20"/>
                </w:rPr>
                <w:t>приказ</w:t>
              </w:r>
            </w:hyperlink>
            <w:r w:rsidRPr="007413B2">
              <w:rPr>
                <w:rFonts w:ascii="Arial" w:hAnsi="Arial" w:cs="Arial"/>
                <w:sz w:val="20"/>
              </w:rPr>
              <w:t xml:space="preserve"> Минприроды России от 3 марта 2003 г. № 156 "Об утверждении указаний по определению нижнего уровня разлива нефти и нефтепродуктов для отнесения аварийного разлива к чрезвычайной ситуации" (зарегистрирован в Минюсте РФ 8 мая 2003 г., регистрационный № 4516);</w:t>
            </w:r>
          </w:p>
          <w:p w14:paraId="7193604B"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4" w:tooltip="Приказ МЧС России от 27.05.2003 N 285 (ред. от 30.11.2015) &quot;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quot; (Зарегистрировано в Минюсте России 29.07.20" w:history="1">
              <w:r w:rsidRPr="007413B2">
                <w:rPr>
                  <w:rFonts w:ascii="Arial" w:hAnsi="Arial" w:cs="Arial"/>
                  <w:color w:val="0000FF"/>
                  <w:sz w:val="20"/>
                </w:rPr>
                <w:t>приказ</w:t>
              </w:r>
            </w:hyperlink>
            <w:r w:rsidRPr="007413B2">
              <w:rPr>
                <w:rFonts w:ascii="Arial" w:hAnsi="Arial" w:cs="Arial"/>
                <w:sz w:val="20"/>
              </w:rPr>
              <w:t xml:space="preserve"> МЧС России от 27 мая 2003 г. № 285 "Об утверждении и введении в действие Правил использования и содержания средств индивидуальной защиты, приборов радиационной, химической разведки и контроля" (зарегистрирован в Минюсте РФ 29 июля 2003 г., регистрационный № 4934);</w:t>
            </w:r>
          </w:p>
          <w:p w14:paraId="3DE2114F"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5" w:tooltip="Приказ МЧС РФ от 19.01.2004 N 19 &quot;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 w:history="1">
              <w:r w:rsidRPr="007413B2">
                <w:rPr>
                  <w:rStyle w:val="a4"/>
                  <w:rFonts w:ascii="Arial" w:hAnsi="Arial" w:cs="Arial"/>
                  <w:sz w:val="20"/>
                  <w:u w:val="none"/>
                </w:rPr>
                <w:t>приказ</w:t>
              </w:r>
            </w:hyperlink>
            <w:r w:rsidRPr="007413B2">
              <w:rPr>
                <w:rFonts w:ascii="Arial" w:hAnsi="Arial" w:cs="Arial"/>
                <w:sz w:val="20"/>
              </w:rPr>
              <w:t xml:space="preserve"> МЧС России от 19 января 2004 г. № 19 "Об утверждении перечня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(зарегистрировано в Минюсте РФ 17 февраля 2004 г., регистрационный № 5553);</w:t>
            </w:r>
          </w:p>
          <w:p w14:paraId="24BEEB7A"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6" w:tooltip="Приказ МЧС РФ от 04.11.2004 N 506 &quot;Об утверждении типового паспорта безопасности опасного объекта&quot; (Зарегистрировано в Минюсте РФ 22.12.2004 N 6218){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4 ноября 2004 г. № 506 "Об утверждении типового паспорта безопасности опасного объекта" (зарегистрирован в Минюсте РФ 22 декабря 2004 г., регистрационный № 6218);</w:t>
            </w:r>
          </w:p>
          <w:p w14:paraId="4B5C70C0"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7" w:tooltip="Приказ МЧС России от 28.12.2004 N 621 (ред. от 12.09.2012) &quot;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quot; (Зарегистрировано в Минюсте России 14.04.2005 " w:history="1">
              <w:r w:rsidRPr="007413B2">
                <w:rPr>
                  <w:rFonts w:ascii="Arial" w:hAnsi="Arial" w:cs="Arial"/>
                  <w:color w:val="0000FF"/>
                  <w:sz w:val="20"/>
                </w:rPr>
                <w:t>приказ</w:t>
              </w:r>
            </w:hyperlink>
            <w:r w:rsidRPr="007413B2">
              <w:rPr>
                <w:rFonts w:ascii="Arial" w:hAnsi="Arial" w:cs="Arial"/>
                <w:sz w:val="20"/>
              </w:rPr>
              <w:t xml:space="preserve"> МЧС России от 28 декабря 2004 г. № 621 "Об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 (зарегистрирован в Минюсте РФ 14 апреля 2005 г., регистрационный № 6514);</w:t>
            </w:r>
          </w:p>
          <w:p w14:paraId="345E4FE4"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8" w:tooltip="Приказ МЧС России от 23.12.2005 N 999 (ред. от 30.06.2014) &quot;Об утверждении Порядка создания нештатных аварийно-спасательных формирований&quot; (Зарегистрировано в Минюсте России 19.01.2006 N 7383){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23 декабря 2005 г. № 999 "Об утверждении Порядка создания нештатных аварийно-спасательных формирований"  (зарегистрирован в Минюсте РФ 19 января 2006 г. Регистрационный № 7383);</w:t>
            </w:r>
          </w:p>
          <w:p w14:paraId="212BA503"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29" w:tooltip="Приказ МЧС РФ N 422, Мининформсвязи РФ N 90, Минкультуры РФ N 376 от 25.07.2006 &quot;Об утверждении Положения о системах оповещения населения&quot; (Зарегистрировано в Минюсте РФ 12.09.2006 N 8232){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Мининформсвязи России, Минкультуры России от 25 июля 2006 г. № 422/90/376 "Об утверждении Положения о системах оповещения населения" (зарегистрирован в Минюсте РФ 12 сентября 2006 г., регистрационный № 8232);</w:t>
            </w:r>
          </w:p>
          <w:p w14:paraId="22662CFF"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0" w:tooltip="Приказ МЧС РФ от 13.11.2006 N 646 &quot;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 w:history="1">
              <w:r w:rsidRPr="007413B2">
                <w:rPr>
                  <w:rFonts w:ascii="Arial" w:hAnsi="Arial" w:cs="Arial"/>
                  <w:color w:val="0000FF"/>
                  <w:sz w:val="20"/>
                </w:rPr>
                <w:t>приказ</w:t>
              </w:r>
            </w:hyperlink>
            <w:r w:rsidRPr="007413B2">
              <w:rPr>
                <w:rFonts w:ascii="Arial" w:hAnsi="Arial" w:cs="Arial"/>
                <w:sz w:val="20"/>
              </w:rPr>
              <w:t xml:space="preserve"> МЧС России от 13 ноября 2006 г. № 646 "Об утверждении перечня должностных лиц и работников гражданской обороны, проходящих переподготовку или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w:t>
            </w:r>
          </w:p>
          <w:p w14:paraId="44D9025C"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1" w:tooltip="Приказ МЧС России от 14.11.2008 N 687 (ред. от 01.08.2016) &quot;Об утверждении Положения об организации и ведении гражданской обороны в муниципальных образованиях и организациях&quot; (Зарегистрировано в Минюсте России 26.11.2008 N 12740){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14 ноября 2008 г. № 687 "Об утверждении Положения об организации и ведении гражданской обороны в муниципальных </w:t>
            </w:r>
            <w:r w:rsidRPr="007413B2">
              <w:rPr>
                <w:rFonts w:ascii="Arial" w:hAnsi="Arial" w:cs="Arial"/>
                <w:sz w:val="20"/>
              </w:rPr>
              <w:lastRenderedPageBreak/>
              <w:t>образованиях и организациях" (зарегистрирован в Минюсте РФ 26 ноября 2008 г. Регистрационный № 12740);</w:t>
            </w:r>
          </w:p>
          <w:p w14:paraId="543C6773"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2" w:tooltip="Приказ МЧС РФ от 26.08.2009 N 496 &quot;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quot; (Зарегистрировано в Минюсте РФ 15.10.2009 N 15039){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26 августа 2009 г.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(зарегистрировано в Минюсте РФ 15 октября 2009 г., регистрационный № 15039);</w:t>
            </w:r>
          </w:p>
          <w:p w14:paraId="2C59936D"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3" w:tooltip="Приказ МЧС России от 24.04.2013 N 284 &quot;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quot; (Зарег" w:history="1">
              <w:r w:rsidRPr="007413B2">
                <w:rPr>
                  <w:rFonts w:ascii="Arial" w:hAnsi="Arial" w:cs="Arial"/>
                  <w:color w:val="0000FF"/>
                  <w:sz w:val="20"/>
                </w:rPr>
                <w:t>приказ</w:t>
              </w:r>
            </w:hyperlink>
            <w:r w:rsidRPr="007413B2">
              <w:rPr>
                <w:rFonts w:ascii="Arial" w:hAnsi="Arial" w:cs="Arial"/>
                <w:sz w:val="20"/>
              </w:rPr>
              <w:t xml:space="preserve"> МЧС России от 24 апреля 2013 г. № 284 "Об утверждении Инструкции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 (зарегистрировано в Минюсте РФ 22 июля 2013 г., регистрационный № 29115);</w:t>
            </w:r>
          </w:p>
          <w:p w14:paraId="03797E9D"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4" w:tooltip="Приказ МЧС России от 01.10.2014 N 543 &quot;Об утверждении Положения об организации обеспечения населения средствами индивидуальной защиты&quot; (Зарегистрировано в Минюсте России 02.03.2015 N 36320){КонсультантПлюс}" w:history="1">
              <w:r w:rsidRPr="007413B2">
                <w:rPr>
                  <w:rFonts w:ascii="Arial" w:hAnsi="Arial" w:cs="Arial"/>
                  <w:color w:val="0000FF"/>
                  <w:sz w:val="20"/>
                </w:rPr>
                <w:t>приказ</w:t>
              </w:r>
            </w:hyperlink>
            <w:r w:rsidRPr="007413B2">
              <w:rPr>
                <w:rFonts w:ascii="Arial" w:hAnsi="Arial" w:cs="Arial"/>
                <w:sz w:val="20"/>
              </w:rPr>
              <w:t xml:space="preserve"> МЧС России от 1 октября 2014 г. № 543 "Об утверждении Положения об организации обеспечения населения средствами индивидуальной защиты" (зарегистрирован в Минюсте РФ 2 марта 2015 г., регистрационный № 36320);</w:t>
            </w:r>
          </w:p>
          <w:p w14:paraId="66FB017C" w14:textId="77777777" w:rsidR="002E40EF" w:rsidRPr="007413B2" w:rsidRDefault="002E40EF" w:rsidP="00807D43">
            <w:pPr>
              <w:pStyle w:val="ConsPlusNormal"/>
              <w:jc w:val="both"/>
              <w:rPr>
                <w:rFonts w:ascii="Arial" w:hAnsi="Arial" w:cs="Arial"/>
                <w:color w:val="FF0000"/>
                <w:sz w:val="20"/>
              </w:rPr>
            </w:pPr>
            <w:r w:rsidRPr="007413B2">
              <w:rPr>
                <w:rFonts w:ascii="Arial" w:hAnsi="Arial" w:cs="Arial"/>
                <w:sz w:val="20"/>
              </w:rPr>
              <w:t>-</w:t>
            </w:r>
            <w:hyperlink r:id="rId35" w:history="1">
              <w:r w:rsidRPr="007413B2">
                <w:rPr>
                  <w:rStyle w:val="a4"/>
                  <w:rFonts w:ascii="Arial" w:hAnsi="Arial" w:cs="Arial"/>
                  <w:sz w:val="20"/>
                  <w:u w:val="none"/>
                </w:rPr>
                <w:t>приказ</w:t>
              </w:r>
            </w:hyperlink>
            <w:r w:rsidRPr="007413B2">
              <w:rPr>
                <w:rFonts w:ascii="Arial" w:hAnsi="Arial" w:cs="Arial"/>
                <w:sz w:val="20"/>
              </w:rPr>
              <w:t xml:space="preserve"> МЧС России от 23 мая 2017 г. № 230 "Об утверждении положения об уполномоченных на решение задач в области гражданской обороны структурных подразделениях (работниках) организаций" (зарегистрирован в Минюсте РФ 29 июня 2017 г., регистрационный № 47253);</w:t>
            </w:r>
          </w:p>
          <w:p w14:paraId="4674D195"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6" w:history="1">
              <w:r w:rsidRPr="007413B2">
                <w:rPr>
                  <w:rStyle w:val="a4"/>
                  <w:rFonts w:ascii="Arial" w:hAnsi="Arial" w:cs="Arial"/>
                  <w:sz w:val="20"/>
                  <w:u w:val="none"/>
                </w:rPr>
                <w:t>Закон</w:t>
              </w:r>
            </w:hyperlink>
            <w:r w:rsidRPr="007413B2">
              <w:rPr>
                <w:rFonts w:ascii="Arial" w:hAnsi="Arial" w:cs="Arial"/>
                <w:sz w:val="20"/>
              </w:rPr>
              <w:t xml:space="preserve"> Республики Татарстан от 08.12.2004 № 62-ЗРТ "О защите населения и территорий от чрезвычайных ситуаций";</w:t>
            </w:r>
          </w:p>
          <w:p w14:paraId="0A990B50"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7" w:history="1">
              <w:r w:rsidRPr="007413B2">
                <w:rPr>
                  <w:rStyle w:val="a4"/>
                  <w:rFonts w:ascii="Arial" w:hAnsi="Arial" w:cs="Arial"/>
                  <w:sz w:val="20"/>
                  <w:u w:val="none"/>
                </w:rPr>
                <w:t>постановление</w:t>
              </w:r>
            </w:hyperlink>
            <w:r w:rsidRPr="007413B2">
              <w:rPr>
                <w:rFonts w:ascii="Arial" w:hAnsi="Arial" w:cs="Arial"/>
                <w:sz w:val="20"/>
              </w:rPr>
              <w:t xml:space="preserve"> Кабинета Министров Республики  Татарстан  от  10.11.2004  № 480 "О территориальной подсистеме предупреждения и ликвидации чрезвычайных ситуаций Республики Татарстан";</w:t>
            </w:r>
          </w:p>
          <w:p w14:paraId="2C53A8CC" w14:textId="77777777" w:rsidR="002E40EF" w:rsidRPr="007413B2" w:rsidRDefault="002E40EF" w:rsidP="00807D43">
            <w:pPr>
              <w:pStyle w:val="ConsPlusNormal"/>
              <w:jc w:val="both"/>
              <w:rPr>
                <w:rFonts w:ascii="Arial" w:hAnsi="Arial" w:cs="Arial"/>
                <w:sz w:val="20"/>
              </w:rPr>
            </w:pPr>
            <w:r w:rsidRPr="007413B2">
              <w:rPr>
                <w:rFonts w:ascii="Arial" w:hAnsi="Arial" w:cs="Arial"/>
                <w:sz w:val="20"/>
              </w:rPr>
              <w:t>-</w:t>
            </w:r>
            <w:hyperlink r:id="rId38" w:history="1">
              <w:r w:rsidRPr="007413B2">
                <w:rPr>
                  <w:rStyle w:val="a4"/>
                  <w:rFonts w:ascii="Arial" w:hAnsi="Arial" w:cs="Arial"/>
                  <w:sz w:val="20"/>
                  <w:u w:val="none"/>
                </w:rPr>
                <w:t>постановление</w:t>
              </w:r>
            </w:hyperlink>
            <w:r w:rsidRPr="007413B2">
              <w:rPr>
                <w:rFonts w:ascii="Arial" w:hAnsi="Arial" w:cs="Arial"/>
                <w:sz w:val="20"/>
              </w:rPr>
              <w:t xml:space="preserve"> Кабинета Министров Республики  Татарстан  от  17.04.2006  № 173 "О развитии территориального страхового фонда документации Республики Татарстан на опасные объекты, объекты систем жизнеобеспечения населения и объекты с массовым пребыванием людей";</w:t>
            </w:r>
          </w:p>
          <w:p w14:paraId="207F5E72" w14:textId="77777777" w:rsidR="002E40EF" w:rsidRPr="007413B2" w:rsidRDefault="002E40EF" w:rsidP="002E40EF">
            <w:pPr>
              <w:spacing w:after="0"/>
              <w:jc w:val="both"/>
              <w:rPr>
                <w:rFonts w:ascii="Arial" w:hAnsi="Arial" w:cs="Arial"/>
                <w:sz w:val="20"/>
                <w:szCs w:val="20"/>
              </w:rPr>
            </w:pPr>
            <w:r w:rsidRPr="007413B2">
              <w:rPr>
                <w:rFonts w:ascii="Arial" w:hAnsi="Arial" w:cs="Arial"/>
                <w:sz w:val="20"/>
                <w:szCs w:val="20"/>
              </w:rPr>
              <w:t>-</w:t>
            </w:r>
            <w:hyperlink r:id="rId39" w:history="1">
              <w:r w:rsidRPr="007413B2">
                <w:rPr>
                  <w:rStyle w:val="a4"/>
                  <w:rFonts w:ascii="Arial" w:hAnsi="Arial" w:cs="Arial"/>
                  <w:sz w:val="20"/>
                  <w:szCs w:val="20"/>
                  <w:u w:val="none"/>
                </w:rPr>
                <w:t>постановление</w:t>
              </w:r>
            </w:hyperlink>
            <w:r w:rsidRPr="007413B2">
              <w:rPr>
                <w:rFonts w:ascii="Arial" w:hAnsi="Arial" w:cs="Arial"/>
                <w:sz w:val="20"/>
                <w:szCs w:val="20"/>
              </w:rPr>
              <w:t xml:space="preserve"> Кабинета Министров Республики  Татарстан  от  29.06.2011  № 530 "О порядке сбора информации в области защиты населения и территорий от чрезвычайных ситуаций, обмена ею и оповещения органов государственной власти и организаций, расположенных на территории  Республики Татарстан";</w:t>
            </w:r>
          </w:p>
          <w:p w14:paraId="51570811" w14:textId="77777777" w:rsidR="002E40EF" w:rsidRPr="007413B2" w:rsidRDefault="002E40EF" w:rsidP="002E40EF">
            <w:pPr>
              <w:spacing w:after="0"/>
              <w:jc w:val="both"/>
              <w:rPr>
                <w:rFonts w:ascii="Arial" w:hAnsi="Arial" w:cs="Arial"/>
                <w:sz w:val="20"/>
                <w:szCs w:val="20"/>
              </w:rPr>
            </w:pPr>
            <w:r w:rsidRPr="007413B2">
              <w:rPr>
                <w:rFonts w:ascii="Arial" w:hAnsi="Arial" w:cs="Arial"/>
                <w:sz w:val="20"/>
                <w:szCs w:val="20"/>
              </w:rPr>
              <w:t>-</w:t>
            </w:r>
            <w:hyperlink r:id="rId40" w:history="1">
              <w:r w:rsidRPr="007413B2">
                <w:rPr>
                  <w:rStyle w:val="a4"/>
                  <w:rFonts w:ascii="Arial" w:hAnsi="Arial" w:cs="Arial"/>
                  <w:sz w:val="20"/>
                  <w:szCs w:val="20"/>
                  <w:u w:val="none"/>
                </w:rPr>
                <w:t>постановление</w:t>
              </w:r>
            </w:hyperlink>
            <w:r w:rsidRPr="007413B2">
              <w:rPr>
                <w:rFonts w:ascii="Arial" w:hAnsi="Arial" w:cs="Arial"/>
                <w:sz w:val="20"/>
                <w:szCs w:val="20"/>
              </w:rPr>
              <w:t xml:space="preserve"> Кабинета Министров Республики  Татарстан  от  26.02.2016  № 119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14:paraId="12DD470D" w14:textId="77777777" w:rsidR="002E40EF" w:rsidRPr="007413B2" w:rsidRDefault="002E40EF" w:rsidP="002E40EF">
            <w:pPr>
              <w:pStyle w:val="a5"/>
              <w:rPr>
                <w:rFonts w:eastAsiaTheme="minorEastAsia"/>
              </w:rPr>
            </w:pPr>
            <w:r w:rsidRPr="007413B2">
              <w:rPr>
                <w:sz w:val="20"/>
                <w:szCs w:val="20"/>
              </w:rPr>
              <w:t>-</w:t>
            </w:r>
            <w:hyperlink r:id="rId41" w:history="1">
              <w:r w:rsidRPr="007413B2">
                <w:rPr>
                  <w:rStyle w:val="a4"/>
                  <w:sz w:val="20"/>
                  <w:szCs w:val="20"/>
                  <w:u w:val="none"/>
                </w:rPr>
                <w:t>приказ</w:t>
              </w:r>
            </w:hyperlink>
            <w:r w:rsidRPr="007413B2">
              <w:rPr>
                <w:sz w:val="20"/>
                <w:szCs w:val="20"/>
              </w:rPr>
              <w:t xml:space="preserve"> Министерства по делам гражданской обороны и чрезвычайным ситуациям Республики Татарстан от 20 июля 2016 г. № 310 "Об утверждении Административного регламента 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w:t>
            </w:r>
            <w:r w:rsidRPr="007413B2">
              <w:rPr>
                <w:sz w:val="20"/>
                <w:szCs w:val="20"/>
              </w:rPr>
              <w:lastRenderedPageBreak/>
              <w:t>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(зарегистрирован в Минюсте РТ от 19 августа 2016 г., регистрационный № 3485).</w:t>
            </w:r>
          </w:p>
        </w:tc>
        <w:tc>
          <w:tcPr>
            <w:tcW w:w="1906" w:type="dxa"/>
            <w:gridSpan w:val="2"/>
          </w:tcPr>
          <w:p w14:paraId="4DFB6D27" w14:textId="77777777" w:rsidR="002E40EF" w:rsidRPr="007413B2" w:rsidRDefault="002E40EF" w:rsidP="002E40EF">
            <w:pPr>
              <w:spacing w:after="0"/>
              <w:jc w:val="center"/>
              <w:outlineLvl w:val="1"/>
              <w:rPr>
                <w:rFonts w:ascii="Arial" w:hAnsi="Arial" w:cs="Arial"/>
              </w:rPr>
            </w:pPr>
            <w:r w:rsidRPr="007413B2">
              <w:rPr>
                <w:rFonts w:ascii="Arial" w:hAnsi="Arial" w:cs="Arial"/>
              </w:rPr>
              <w:lastRenderedPageBreak/>
              <w:t>В полном объеме</w:t>
            </w:r>
          </w:p>
          <w:p w14:paraId="41974A2F" w14:textId="77777777" w:rsidR="002E40EF" w:rsidRPr="007413B2" w:rsidRDefault="002E40EF" w:rsidP="00807D43">
            <w:pPr>
              <w:pStyle w:val="a5"/>
              <w:jc w:val="center"/>
              <w:rPr>
                <w:rFonts w:eastAsiaTheme="minorEastAsia"/>
              </w:rPr>
            </w:pPr>
          </w:p>
        </w:tc>
        <w:tc>
          <w:tcPr>
            <w:tcW w:w="2415" w:type="dxa"/>
            <w:gridSpan w:val="3"/>
          </w:tcPr>
          <w:p w14:paraId="6405BED2" w14:textId="77777777" w:rsidR="002E40EF" w:rsidRPr="007413B2" w:rsidRDefault="002E40EF" w:rsidP="00807D43">
            <w:pPr>
              <w:pStyle w:val="a5"/>
              <w:jc w:val="center"/>
              <w:rPr>
                <w:rFonts w:eastAsiaTheme="minorEastAsia"/>
              </w:rPr>
            </w:pPr>
            <w:r w:rsidRPr="007413B2">
              <w:rPr>
                <w:sz w:val="22"/>
                <w:szCs w:val="22"/>
              </w:rPr>
              <w:lastRenderedPageBreak/>
              <w:t>Не установлены</w:t>
            </w:r>
          </w:p>
        </w:tc>
        <w:tc>
          <w:tcPr>
            <w:tcW w:w="3420" w:type="dxa"/>
            <w:gridSpan w:val="3"/>
          </w:tcPr>
          <w:p w14:paraId="4B765EA5" w14:textId="77777777" w:rsidR="002E40EF" w:rsidRPr="007413B2" w:rsidRDefault="002E40EF" w:rsidP="005F55B7">
            <w:pPr>
              <w:spacing w:after="0"/>
              <w:jc w:val="center"/>
              <w:rPr>
                <w:rFonts w:ascii="Arial" w:hAnsi="Arial" w:cs="Arial"/>
              </w:rPr>
            </w:pPr>
            <w:r w:rsidRPr="007413B2">
              <w:rPr>
                <w:rFonts w:ascii="Arial" w:hAnsi="Arial" w:cs="Arial"/>
              </w:rPr>
              <w:t>Нормативные акты размещены</w:t>
            </w:r>
          </w:p>
          <w:p w14:paraId="1719D069" w14:textId="77777777" w:rsidR="002E40EF" w:rsidRPr="007413B2" w:rsidRDefault="002E40EF" w:rsidP="005F55B7">
            <w:pPr>
              <w:spacing w:after="0"/>
              <w:jc w:val="center"/>
              <w:rPr>
                <w:rFonts w:ascii="Arial" w:hAnsi="Arial" w:cs="Arial"/>
              </w:rPr>
            </w:pPr>
            <w:r w:rsidRPr="007413B2">
              <w:rPr>
                <w:rFonts w:ascii="Arial" w:hAnsi="Arial" w:cs="Arial"/>
              </w:rPr>
              <w:lastRenderedPageBreak/>
              <w:t xml:space="preserve">на главной странице официального сайта Министерства по делам гражданской обороны и чрезвычайным ситуациям Республики Татарстан  </w:t>
            </w:r>
            <w:hyperlink r:id="rId42" w:history="1">
              <w:r w:rsidRPr="007413B2">
                <w:rPr>
                  <w:rStyle w:val="a4"/>
                  <w:rFonts w:ascii="Arial" w:hAnsi="Arial" w:cs="Arial"/>
                  <w:lang w:val="en-US"/>
                </w:rPr>
                <w:t>www</w:t>
              </w:r>
              <w:r w:rsidRPr="007413B2">
                <w:rPr>
                  <w:rStyle w:val="a4"/>
                  <w:rFonts w:ascii="Arial" w:hAnsi="Arial" w:cs="Arial"/>
                </w:rPr>
                <w:t>.</w:t>
              </w:r>
              <w:proofErr w:type="spellStart"/>
              <w:r w:rsidRPr="007413B2">
                <w:rPr>
                  <w:rStyle w:val="a4"/>
                  <w:rFonts w:ascii="Arial" w:hAnsi="Arial" w:cs="Arial"/>
                  <w:lang w:val="en-US"/>
                </w:rPr>
                <w:t>mchs</w:t>
              </w:r>
              <w:proofErr w:type="spellEnd"/>
              <w:r w:rsidRPr="007413B2">
                <w:rPr>
                  <w:rStyle w:val="a4"/>
                  <w:rFonts w:ascii="Arial" w:hAnsi="Arial" w:cs="Arial"/>
                </w:rPr>
                <w:t>.</w:t>
              </w:r>
              <w:proofErr w:type="spellStart"/>
              <w:r w:rsidRPr="007413B2">
                <w:rPr>
                  <w:rStyle w:val="a4"/>
                  <w:rFonts w:ascii="Arial" w:hAnsi="Arial" w:cs="Arial"/>
                  <w:lang w:val="en-US"/>
                </w:rPr>
                <w:t>tatarstan</w:t>
              </w:r>
              <w:proofErr w:type="spellEnd"/>
              <w:r w:rsidRPr="007413B2">
                <w:rPr>
                  <w:rStyle w:val="a4"/>
                  <w:rFonts w:ascii="Arial" w:hAnsi="Arial" w:cs="Arial"/>
                </w:rPr>
                <w:t>.</w:t>
              </w:r>
              <w:proofErr w:type="spellStart"/>
              <w:r w:rsidRPr="007413B2">
                <w:rPr>
                  <w:rStyle w:val="a4"/>
                  <w:rFonts w:ascii="Arial" w:hAnsi="Arial" w:cs="Arial"/>
                  <w:lang w:val="en-US"/>
                </w:rPr>
                <w:t>ru</w:t>
              </w:r>
              <w:proofErr w:type="spellEnd"/>
            </w:hyperlink>
            <w:r w:rsidRPr="007413B2">
              <w:rPr>
                <w:rFonts w:ascii="Arial" w:hAnsi="Arial" w:cs="Arial"/>
              </w:rPr>
              <w:t>, в разделе «Деятельность» → «Региональный государственный надзор» → «Нормативные правовые акты» → «Перечень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14:paraId="545D1845" w14:textId="77777777" w:rsidR="002E40EF" w:rsidRPr="007413B2" w:rsidRDefault="002E40EF" w:rsidP="00807D43">
            <w:pPr>
              <w:pStyle w:val="a5"/>
              <w:jc w:val="center"/>
              <w:rPr>
                <w:rFonts w:eastAsiaTheme="minorEastAsia"/>
              </w:rPr>
            </w:pPr>
          </w:p>
        </w:tc>
      </w:tr>
      <w:tr w:rsidR="002E40EF" w:rsidRPr="007413B2" w14:paraId="04D2846B" w14:textId="77777777" w:rsidTr="0040228C">
        <w:tc>
          <w:tcPr>
            <w:tcW w:w="15169" w:type="dxa"/>
            <w:gridSpan w:val="14"/>
          </w:tcPr>
          <w:p w14:paraId="46B0B9BE" w14:textId="77777777" w:rsidR="002E40EF" w:rsidRPr="007413B2" w:rsidRDefault="002E40EF" w:rsidP="00807D43">
            <w:pPr>
              <w:pStyle w:val="ConsPlusNormal"/>
              <w:jc w:val="center"/>
              <w:outlineLvl w:val="1"/>
              <w:rPr>
                <w:rFonts w:ascii="Arial" w:hAnsi="Arial" w:cs="Arial"/>
                <w:b/>
                <w:sz w:val="24"/>
                <w:szCs w:val="24"/>
              </w:rPr>
            </w:pPr>
            <w:r w:rsidRPr="007413B2">
              <w:rPr>
                <w:rFonts w:ascii="Arial" w:hAnsi="Arial" w:cs="Arial"/>
                <w:b/>
                <w:sz w:val="24"/>
                <w:szCs w:val="24"/>
              </w:rPr>
              <w:lastRenderedPageBreak/>
              <w:t>II. Организация государственного контроля (надзора)</w:t>
            </w:r>
          </w:p>
        </w:tc>
      </w:tr>
      <w:tr w:rsidR="002E40EF" w:rsidRPr="007413B2" w14:paraId="3F1B4D82" w14:textId="77777777" w:rsidTr="0040228C">
        <w:tc>
          <w:tcPr>
            <w:tcW w:w="656" w:type="dxa"/>
          </w:tcPr>
          <w:p w14:paraId="1B2EC0E9"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1.</w:t>
            </w:r>
          </w:p>
        </w:tc>
        <w:tc>
          <w:tcPr>
            <w:tcW w:w="5003" w:type="dxa"/>
            <w:gridSpan w:val="2"/>
          </w:tcPr>
          <w:p w14:paraId="6BAB5B6C" w14:textId="77777777" w:rsidR="00367929"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об организационной структуре</w:t>
            </w:r>
          </w:p>
          <w:p w14:paraId="27DF2197"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и системе управления органа государственного контроля (надзора)</w:t>
            </w:r>
          </w:p>
        </w:tc>
        <w:tc>
          <w:tcPr>
            <w:tcW w:w="9510" w:type="dxa"/>
            <w:gridSpan w:val="11"/>
          </w:tcPr>
          <w:p w14:paraId="3618724D" w14:textId="77777777" w:rsidR="00367929" w:rsidRPr="007413B2" w:rsidRDefault="00367929" w:rsidP="00EE79B4">
            <w:pPr>
              <w:spacing w:after="0"/>
              <w:ind w:firstLine="647"/>
              <w:jc w:val="both"/>
              <w:outlineLvl w:val="1"/>
              <w:rPr>
                <w:rFonts w:ascii="Arial" w:hAnsi="Arial" w:cs="Arial"/>
                <w:bCs/>
              </w:rPr>
            </w:pPr>
            <w:r w:rsidRPr="007413B2">
              <w:rPr>
                <w:rFonts w:ascii="Arial" w:hAnsi="Arial" w:cs="Arial"/>
              </w:rPr>
              <w:t xml:space="preserve">В организационную структуру Министерства по делам гражданской обороны и чрезвычайным ситуациям Республики Татарстан  входят: Отдел регионального государственного надзора в области защиты населения и территорий от чрезвычайных ситуаций, </w:t>
            </w:r>
            <w:r w:rsidRPr="007413B2">
              <w:rPr>
                <w:rFonts w:ascii="Arial" w:hAnsi="Arial" w:cs="Arial"/>
                <w:bCs/>
              </w:rPr>
              <w:t>территориальные отделения (Казанское отделение, Набережночелнинское отделение, Альметьевское отделение).</w:t>
            </w:r>
          </w:p>
          <w:p w14:paraId="62E5C2A5" w14:textId="77777777" w:rsidR="00367929" w:rsidRPr="007413B2" w:rsidRDefault="00367929" w:rsidP="00EE79B4">
            <w:pPr>
              <w:spacing w:after="0"/>
              <w:ind w:firstLine="647"/>
              <w:jc w:val="both"/>
              <w:rPr>
                <w:rFonts w:ascii="Arial" w:hAnsi="Arial" w:cs="Arial"/>
                <w:bCs/>
              </w:rPr>
            </w:pPr>
            <w:r w:rsidRPr="007413B2">
              <w:rPr>
                <w:rFonts w:ascii="Arial" w:hAnsi="Arial" w:cs="Arial"/>
                <w:bCs/>
              </w:rPr>
              <w:t xml:space="preserve">В систему управления </w:t>
            </w:r>
            <w:r w:rsidRPr="007413B2">
              <w:rPr>
                <w:rFonts w:ascii="Arial" w:hAnsi="Arial" w:cs="Arial"/>
              </w:rPr>
              <w:t>Министерства по делам гражданской обороны и чрезвычайным ситуациям Республики Татарстан</w:t>
            </w:r>
            <w:r w:rsidRPr="007413B2">
              <w:rPr>
                <w:rFonts w:ascii="Arial" w:hAnsi="Arial" w:cs="Arial"/>
                <w:bCs/>
              </w:rPr>
              <w:t>, как органа регионального государственного надзора входят:</w:t>
            </w:r>
          </w:p>
          <w:p w14:paraId="23692982" w14:textId="7BDB66E1" w:rsidR="00367929" w:rsidRPr="007413B2" w:rsidRDefault="0011340D" w:rsidP="00EE79B4">
            <w:pPr>
              <w:spacing w:after="0"/>
              <w:ind w:firstLine="647"/>
              <w:jc w:val="both"/>
              <w:rPr>
                <w:rFonts w:ascii="Arial" w:hAnsi="Arial" w:cs="Arial"/>
              </w:rPr>
            </w:pPr>
            <w:r w:rsidRPr="007413B2">
              <w:rPr>
                <w:rFonts w:ascii="Arial" w:hAnsi="Arial" w:cs="Arial"/>
              </w:rPr>
              <w:t xml:space="preserve">первый </w:t>
            </w:r>
            <w:r w:rsidR="00367929" w:rsidRPr="007413B2">
              <w:rPr>
                <w:rFonts w:ascii="Arial" w:hAnsi="Arial" w:cs="Arial"/>
              </w:rPr>
              <w:t>заместитель министра;</w:t>
            </w:r>
          </w:p>
          <w:p w14:paraId="146A137B" w14:textId="77777777" w:rsidR="00367929" w:rsidRPr="007413B2" w:rsidRDefault="00367929" w:rsidP="00EE79B4">
            <w:pPr>
              <w:spacing w:after="0"/>
              <w:ind w:firstLine="647"/>
              <w:jc w:val="both"/>
              <w:outlineLvl w:val="0"/>
              <w:rPr>
                <w:rFonts w:ascii="Arial" w:hAnsi="Arial" w:cs="Arial"/>
              </w:rPr>
            </w:pPr>
            <w:r w:rsidRPr="007413B2">
              <w:rPr>
                <w:rFonts w:ascii="Arial" w:hAnsi="Arial" w:cs="Arial"/>
              </w:rPr>
              <w:t xml:space="preserve">начальник отдела регионального государственного надзора;  </w:t>
            </w:r>
          </w:p>
          <w:p w14:paraId="447A1273" w14:textId="77777777" w:rsidR="00367929" w:rsidRPr="007413B2" w:rsidRDefault="00367929" w:rsidP="00EE79B4">
            <w:pPr>
              <w:spacing w:after="0"/>
              <w:ind w:firstLine="647"/>
              <w:jc w:val="both"/>
              <w:outlineLvl w:val="0"/>
              <w:rPr>
                <w:rFonts w:ascii="Arial" w:hAnsi="Arial" w:cs="Arial"/>
              </w:rPr>
            </w:pPr>
            <w:r w:rsidRPr="007413B2">
              <w:rPr>
                <w:rFonts w:ascii="Arial" w:hAnsi="Arial" w:cs="Arial"/>
              </w:rPr>
              <w:t xml:space="preserve">заместитель начальника отдела регионального государственного надзора; </w:t>
            </w:r>
          </w:p>
          <w:p w14:paraId="1A22AB88" w14:textId="77777777" w:rsidR="002E40EF" w:rsidRPr="007413B2" w:rsidRDefault="00367929" w:rsidP="00EE79B4">
            <w:pPr>
              <w:pStyle w:val="ConsPlusNormal"/>
              <w:ind w:firstLine="647"/>
              <w:jc w:val="both"/>
              <w:rPr>
                <w:rFonts w:ascii="Arial" w:hAnsi="Arial" w:cs="Arial"/>
                <w:sz w:val="24"/>
                <w:szCs w:val="24"/>
              </w:rPr>
            </w:pPr>
            <w:r w:rsidRPr="007413B2">
              <w:rPr>
                <w:rFonts w:ascii="Arial" w:hAnsi="Arial" w:cs="Arial"/>
                <w:szCs w:val="22"/>
              </w:rPr>
              <w:t>начальники территориальных отделений.</w:t>
            </w:r>
          </w:p>
        </w:tc>
      </w:tr>
      <w:tr w:rsidR="002E40EF" w:rsidRPr="007413B2" w14:paraId="69C56E23" w14:textId="77777777" w:rsidTr="0040228C">
        <w:tc>
          <w:tcPr>
            <w:tcW w:w="656" w:type="dxa"/>
          </w:tcPr>
          <w:p w14:paraId="15794A8C"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2.</w:t>
            </w:r>
          </w:p>
        </w:tc>
        <w:tc>
          <w:tcPr>
            <w:tcW w:w="5003" w:type="dxa"/>
            <w:gridSpan w:val="2"/>
          </w:tcPr>
          <w:p w14:paraId="692D99EC"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Описание вида государственного контроля (надзора)</w:t>
            </w:r>
          </w:p>
        </w:tc>
        <w:tc>
          <w:tcPr>
            <w:tcW w:w="9510" w:type="dxa"/>
            <w:gridSpan w:val="11"/>
          </w:tcPr>
          <w:p w14:paraId="1576F45D" w14:textId="77777777" w:rsidR="00EE79B4" w:rsidRPr="007413B2" w:rsidRDefault="00EE79B4" w:rsidP="00EE79B4">
            <w:pPr>
              <w:pStyle w:val="ConsPlusNormal"/>
              <w:ind w:firstLine="647"/>
              <w:jc w:val="both"/>
              <w:rPr>
                <w:rFonts w:ascii="Arial" w:hAnsi="Arial" w:cs="Arial"/>
                <w:szCs w:val="22"/>
              </w:rPr>
            </w:pPr>
            <w:r w:rsidRPr="007413B2">
              <w:rPr>
                <w:rFonts w:ascii="Arial" w:hAnsi="Arial" w:cs="Arial"/>
                <w:szCs w:val="22"/>
              </w:rPr>
              <w:t xml:space="preserve">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Федеральным </w:t>
            </w:r>
            <w:hyperlink r:id="rId43"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7413B2">
                <w:rPr>
                  <w:rFonts w:ascii="Arial" w:hAnsi="Arial" w:cs="Arial"/>
                  <w:color w:val="0000FF"/>
                  <w:szCs w:val="22"/>
                </w:rPr>
                <w:t>законом</w:t>
              </w:r>
            </w:hyperlink>
            <w:r w:rsidRPr="007413B2">
              <w:rPr>
                <w:rFonts w:ascii="Arial" w:hAnsi="Arial" w:cs="Arial"/>
                <w:szCs w:val="22"/>
              </w:rPr>
              <w:t xml:space="preserve"> от 21 декабря 1994 года № 68-ФЗ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p>
          <w:p w14:paraId="0F895068" w14:textId="77777777" w:rsidR="00EE79B4" w:rsidRPr="007413B2" w:rsidRDefault="00EE79B4" w:rsidP="00EE79B4">
            <w:pPr>
              <w:pStyle w:val="ConsPlusNormal"/>
              <w:ind w:firstLine="647"/>
              <w:jc w:val="both"/>
              <w:rPr>
                <w:rFonts w:ascii="Arial" w:hAnsi="Arial" w:cs="Arial"/>
                <w:szCs w:val="22"/>
              </w:rPr>
            </w:pPr>
            <w:r w:rsidRPr="007413B2">
              <w:rPr>
                <w:rFonts w:ascii="Arial" w:hAnsi="Arial" w:cs="Arial"/>
                <w:szCs w:val="22"/>
              </w:rPr>
              <w:t xml:space="preserve">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4" w:tooltip="Постановление Правительства РФ от 24.12.2015 N 1418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 w:history="1">
              <w:r w:rsidRPr="007413B2">
                <w:rPr>
                  <w:rFonts w:ascii="Arial" w:hAnsi="Arial" w:cs="Arial"/>
                  <w:color w:val="0000FF"/>
                  <w:szCs w:val="22"/>
                </w:rPr>
                <w:t>порядке</w:t>
              </w:r>
            </w:hyperlink>
            <w:r w:rsidRPr="007413B2">
              <w:rPr>
                <w:rFonts w:ascii="Arial" w:hAnsi="Arial" w:cs="Arial"/>
                <w:szCs w:val="22"/>
              </w:rPr>
              <w:t xml:space="preserve">, установленном Правительством Российской Федерации и  </w:t>
            </w:r>
            <w:hyperlink r:id="rId45" w:history="1">
              <w:r w:rsidRPr="007413B2">
                <w:rPr>
                  <w:rStyle w:val="a4"/>
                  <w:rFonts w:ascii="Arial" w:hAnsi="Arial" w:cs="Arial"/>
                  <w:szCs w:val="22"/>
                  <w:u w:val="none"/>
                </w:rPr>
                <w:t>порядке</w:t>
              </w:r>
            </w:hyperlink>
            <w:r w:rsidRPr="007413B2">
              <w:rPr>
                <w:rFonts w:ascii="Arial" w:hAnsi="Arial" w:cs="Arial"/>
                <w:szCs w:val="22"/>
              </w:rPr>
              <w:t>,  установленном</w:t>
            </w:r>
            <w:r w:rsidRPr="007413B2">
              <w:rPr>
                <w:rFonts w:ascii="Arial" w:hAnsi="Arial" w:cs="Arial"/>
              </w:rPr>
              <w:t xml:space="preserve"> </w:t>
            </w:r>
            <w:r w:rsidRPr="007413B2">
              <w:rPr>
                <w:rFonts w:ascii="Arial" w:hAnsi="Arial" w:cs="Arial"/>
                <w:szCs w:val="22"/>
              </w:rPr>
              <w:t>высшим исполнительным органом государственной власти Республики Татарстан.</w:t>
            </w:r>
          </w:p>
          <w:p w14:paraId="21DE573C" w14:textId="77777777" w:rsidR="002E40EF" w:rsidRPr="007413B2" w:rsidRDefault="00EE79B4" w:rsidP="00EE79B4">
            <w:pPr>
              <w:pStyle w:val="ConsPlusNormal"/>
              <w:ind w:firstLine="647"/>
              <w:jc w:val="both"/>
              <w:rPr>
                <w:rFonts w:ascii="Arial" w:hAnsi="Arial" w:cs="Arial"/>
                <w:sz w:val="24"/>
                <w:szCs w:val="24"/>
              </w:rPr>
            </w:pPr>
            <w:r w:rsidRPr="007413B2">
              <w:rPr>
                <w:rFonts w:ascii="Arial" w:hAnsi="Arial" w:cs="Arial"/>
                <w:szCs w:val="22"/>
              </w:rPr>
              <w:t xml:space="preserve">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Федерального </w:t>
            </w:r>
            <w:hyperlink r:id="rId46"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 w:history="1">
              <w:r w:rsidRPr="007413B2">
                <w:rPr>
                  <w:rFonts w:ascii="Arial" w:hAnsi="Arial" w:cs="Arial"/>
                  <w:color w:val="0000FF"/>
                  <w:szCs w:val="22"/>
                </w:rPr>
                <w:t>закона</w:t>
              </w:r>
            </w:hyperlink>
            <w:r w:rsidRPr="007413B2">
              <w:rPr>
                <w:rFonts w:ascii="Arial" w:hAnsi="Arial" w:cs="Arial"/>
                <w:szCs w:val="22"/>
              </w:rPr>
              <w:t xml:space="preserve"> от 26 декабря 2008 года N 294-ФЗ </w:t>
            </w:r>
            <w:r w:rsidRPr="007413B2">
              <w:rPr>
                <w:rFonts w:ascii="Arial" w:hAnsi="Arial" w:cs="Arial"/>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2E40EF" w:rsidRPr="007413B2" w14:paraId="2C478580" w14:textId="77777777" w:rsidTr="0040228C">
        <w:tc>
          <w:tcPr>
            <w:tcW w:w="656" w:type="dxa"/>
          </w:tcPr>
          <w:p w14:paraId="561F30A5"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3.</w:t>
            </w:r>
          </w:p>
        </w:tc>
        <w:tc>
          <w:tcPr>
            <w:tcW w:w="5003" w:type="dxa"/>
            <w:gridSpan w:val="2"/>
          </w:tcPr>
          <w:p w14:paraId="059A146B"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tc>
        <w:tc>
          <w:tcPr>
            <w:tcW w:w="9510" w:type="dxa"/>
            <w:gridSpan w:val="11"/>
          </w:tcPr>
          <w:p w14:paraId="030E049F" w14:textId="77777777" w:rsidR="00EE79B4" w:rsidRPr="007413B2" w:rsidRDefault="00EE79B4" w:rsidP="00EE79B4">
            <w:pPr>
              <w:pStyle w:val="ConsPlusNormal"/>
              <w:ind w:firstLine="647"/>
              <w:jc w:val="both"/>
              <w:rPr>
                <w:rFonts w:ascii="Arial" w:hAnsi="Arial" w:cs="Arial"/>
                <w:szCs w:val="22"/>
              </w:rPr>
            </w:pPr>
            <w:r w:rsidRPr="007413B2">
              <w:rPr>
                <w:rFonts w:ascii="Arial" w:hAnsi="Arial" w:cs="Arial"/>
                <w:szCs w:val="22"/>
              </w:rPr>
              <w:t>-постановление Правительства Российской Федерации от 24 декабря 2015 г. № 1418 "О государственном надзоре в области защиты населения и территорий от чрезвычайных ситуаций природного и техногенного характера".</w:t>
            </w:r>
          </w:p>
          <w:p w14:paraId="4BD400A2" w14:textId="77777777" w:rsidR="00EE79B4" w:rsidRPr="007413B2" w:rsidRDefault="00EE79B4" w:rsidP="00EE79B4">
            <w:pPr>
              <w:tabs>
                <w:tab w:val="left" w:pos="13680"/>
              </w:tabs>
              <w:spacing w:after="0"/>
              <w:ind w:left="22" w:firstLine="647"/>
              <w:jc w:val="both"/>
              <w:outlineLvl w:val="1"/>
              <w:rPr>
                <w:rFonts w:ascii="Arial" w:hAnsi="Arial" w:cs="Arial"/>
                <w:bCs/>
              </w:rPr>
            </w:pPr>
            <w:r w:rsidRPr="007413B2">
              <w:rPr>
                <w:rFonts w:ascii="Arial" w:hAnsi="Arial" w:cs="Arial"/>
                <w:bCs/>
              </w:rPr>
              <w:t xml:space="preserve">-постановление Кабинета Министров Республики Татарстан от 26.02.2016 № 119  "Об утверждении Порядка </w:t>
            </w:r>
            <w:r w:rsidRPr="007413B2">
              <w:rPr>
                <w:rFonts w:ascii="Arial" w:hAnsi="Arial" w:cs="Arial"/>
              </w:rPr>
              <w:t>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r w:rsidRPr="007413B2">
              <w:rPr>
                <w:rFonts w:ascii="Arial" w:hAnsi="Arial" w:cs="Arial"/>
                <w:bCs/>
              </w:rPr>
              <w:t>".</w:t>
            </w:r>
          </w:p>
          <w:p w14:paraId="1F291B86" w14:textId="77777777" w:rsidR="00EE79B4" w:rsidRPr="007413B2" w:rsidRDefault="00EE79B4" w:rsidP="00EE79B4">
            <w:pPr>
              <w:shd w:val="clear" w:color="auto" w:fill="FFFFFF"/>
              <w:spacing w:after="0"/>
              <w:ind w:firstLine="647"/>
              <w:jc w:val="both"/>
              <w:rPr>
                <w:rFonts w:ascii="Arial" w:hAnsi="Arial" w:cs="Arial"/>
              </w:rPr>
            </w:pPr>
            <w:r w:rsidRPr="007413B2">
              <w:rPr>
                <w:rFonts w:ascii="Arial" w:hAnsi="Arial" w:cs="Arial"/>
              </w:rPr>
              <w:t xml:space="preserve">-постановление Кабинета Министров Республики Татарстан от 03.10.2016 № 710  "Об утверждении Перечня должностных лиц </w:t>
            </w:r>
            <w:r w:rsidRPr="007413B2">
              <w:rPr>
                <w:rFonts w:ascii="Arial" w:hAnsi="Arial" w:cs="Arial"/>
                <w:bCs/>
                <w:iCs/>
              </w:rPr>
              <w:t xml:space="preserve">Министерства </w:t>
            </w:r>
            <w:r w:rsidRPr="007413B2">
              <w:rPr>
                <w:rFonts w:ascii="Arial" w:hAnsi="Arial" w:cs="Arial"/>
              </w:rPr>
              <w:t>по делам гражданской обороны и чрезвычайным ситуациям Республики Татарстан, осуществляющих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14:paraId="0711B7E7" w14:textId="77777777" w:rsidR="00EE79B4" w:rsidRPr="007413B2" w:rsidRDefault="00EE79B4" w:rsidP="00EE79B4">
            <w:pPr>
              <w:pStyle w:val="a5"/>
              <w:ind w:firstLine="647"/>
              <w:rPr>
                <w:sz w:val="22"/>
                <w:szCs w:val="22"/>
              </w:rPr>
            </w:pPr>
            <w:r w:rsidRPr="007413B2">
              <w:rPr>
                <w:sz w:val="22"/>
                <w:szCs w:val="22"/>
              </w:rPr>
              <w:t>-приказ Министерства по делам гражданской обороны и чрезвычайным ситуациям Республики Татарстан от 20 июля 2016 г. № 310 "Об утверждении Административного регламента по исполнению Министерством по делам гражданской обороны и чрезвычайным ситуациям Республики Татарстан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(зарегистрирован в Минюсте РТ от 19 августа 2016 г., регистрационный № 3485).</w:t>
            </w:r>
          </w:p>
          <w:p w14:paraId="4DC8D2B0" w14:textId="77777777" w:rsidR="002E40EF" w:rsidRPr="007413B2" w:rsidRDefault="00EE79B4" w:rsidP="00EE79B4">
            <w:pPr>
              <w:pStyle w:val="ConsPlusNormal"/>
              <w:ind w:firstLine="647"/>
              <w:jc w:val="both"/>
              <w:rPr>
                <w:rFonts w:ascii="Arial" w:hAnsi="Arial" w:cs="Arial"/>
                <w:sz w:val="24"/>
                <w:szCs w:val="24"/>
              </w:rPr>
            </w:pPr>
            <w:r w:rsidRPr="007413B2">
              <w:rPr>
                <w:rFonts w:ascii="Arial" w:hAnsi="Arial" w:cs="Arial"/>
                <w:szCs w:val="22"/>
              </w:rPr>
              <w:t>-приказ Министерства по делам гражданской обороны и чрезвычайным ситуациям Республики Татарстан от 28 ноября 2016 г. № 510 "Об утверждении перечня должностных лиц Министерства по делам гражданской обороны и чрезвычайным ситуациям Республики Татарстан, уполномоченных составлять протоколы об административных правонарушениях" (зарегистрирован в Минюсте РТ от 08 декабря 2016 г., регистрационный № 3593).</w:t>
            </w:r>
          </w:p>
        </w:tc>
      </w:tr>
      <w:tr w:rsidR="002E40EF" w:rsidRPr="007413B2" w14:paraId="1F258933" w14:textId="77777777" w:rsidTr="0040228C">
        <w:trPr>
          <w:trHeight w:val="3279"/>
        </w:trPr>
        <w:tc>
          <w:tcPr>
            <w:tcW w:w="656" w:type="dxa"/>
          </w:tcPr>
          <w:p w14:paraId="4ED957FD"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lastRenderedPageBreak/>
              <w:t>4.</w:t>
            </w:r>
          </w:p>
        </w:tc>
        <w:tc>
          <w:tcPr>
            <w:tcW w:w="5003" w:type="dxa"/>
            <w:gridSpan w:val="2"/>
          </w:tcPr>
          <w:p w14:paraId="0311729C"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9510" w:type="dxa"/>
            <w:gridSpan w:val="11"/>
          </w:tcPr>
          <w:p w14:paraId="4F667B26" w14:textId="77777777" w:rsidR="00056CD7" w:rsidRPr="007413B2" w:rsidRDefault="00056CD7" w:rsidP="00056CD7">
            <w:pPr>
              <w:pStyle w:val="ConsPlusNormal"/>
              <w:ind w:firstLine="647"/>
              <w:jc w:val="both"/>
              <w:rPr>
                <w:rFonts w:ascii="Arial" w:hAnsi="Arial" w:cs="Arial"/>
                <w:szCs w:val="22"/>
              </w:rPr>
            </w:pPr>
            <w:r w:rsidRPr="007413B2">
              <w:rPr>
                <w:rFonts w:ascii="Arial" w:hAnsi="Arial" w:cs="Arial"/>
                <w:bCs/>
                <w:szCs w:val="22"/>
              </w:rPr>
              <w:t xml:space="preserve">Во исполнение положений </w:t>
            </w:r>
            <w:r w:rsidRPr="007413B2">
              <w:rPr>
                <w:rFonts w:ascii="Arial" w:hAnsi="Arial" w:cs="Arial"/>
                <w:szCs w:val="22"/>
              </w:rPr>
              <w:t xml:space="preserve">Федерального </w:t>
            </w:r>
            <w:hyperlink r:id="rId47"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7413B2">
                <w:rPr>
                  <w:rFonts w:ascii="Arial" w:hAnsi="Arial" w:cs="Arial"/>
                  <w:color w:val="0000FF"/>
                  <w:szCs w:val="22"/>
                </w:rPr>
                <w:t>закона</w:t>
              </w:r>
            </w:hyperlink>
            <w:r w:rsidRPr="007413B2">
              <w:rPr>
                <w:rFonts w:ascii="Arial" w:hAnsi="Arial" w:cs="Arial"/>
                <w:szCs w:val="22"/>
              </w:rPr>
              <w:t xml:space="preserve"> от 21 декабря 1994 года № 68-ФЗ "О защите населения и территорий от чрезвычайных ситуаций природного и техногенного характера" и </w:t>
            </w:r>
            <w:hyperlink r:id="rId48" w:tooltip="Постановление Правительства РФ от 24.12.2015 N 1418 &quot;О государственном надзоре в области защиты населения и территорий от чрезвычайных ситуаций природного и техногенного характера&quot; (вместе с &quot;Положением о государственном надзоре в области защиты населения и те" w:history="1">
              <w:r w:rsidRPr="007413B2">
                <w:rPr>
                  <w:rFonts w:ascii="Arial" w:hAnsi="Arial" w:cs="Arial"/>
                  <w:color w:val="0000FF"/>
                  <w:szCs w:val="22"/>
                </w:rPr>
                <w:t>постановления</w:t>
              </w:r>
            </w:hyperlink>
            <w:r w:rsidRPr="007413B2">
              <w:rPr>
                <w:rFonts w:ascii="Arial" w:hAnsi="Arial" w:cs="Arial"/>
                <w:szCs w:val="22"/>
              </w:rPr>
              <w:t xml:space="preserve"> Правительства Российской Федерации от 24 декабря 2015 г. № 1418 "О государственном надзоре в области защиты населения и территорий от чрезвычайных ситуаций природного и техногенного характера", в целях организации взаимодействия по вопросам организации и осуществления регионального государственного надзора МЧС России разработаны «Методические рекомендации  (примерные) по организации и проведению проверок органами регионального  государственного надзора в области защиты населения и территорий от чрезвычайных ситуаций природного и техногенного характера» от 21.06.2016г. №2-4-71-36-19. </w:t>
            </w:r>
          </w:p>
          <w:p w14:paraId="298F4EA7" w14:textId="77777777" w:rsidR="00056CD7" w:rsidRPr="007413B2" w:rsidRDefault="00056CD7" w:rsidP="00056CD7">
            <w:pPr>
              <w:pStyle w:val="ConsPlusNormal"/>
              <w:ind w:firstLine="647"/>
              <w:jc w:val="both"/>
              <w:rPr>
                <w:rFonts w:ascii="Arial" w:hAnsi="Arial" w:cs="Arial"/>
                <w:szCs w:val="22"/>
              </w:rPr>
            </w:pPr>
            <w:r w:rsidRPr="007413B2">
              <w:rPr>
                <w:rFonts w:ascii="Arial" w:hAnsi="Arial" w:cs="Arial"/>
                <w:szCs w:val="22"/>
              </w:rPr>
              <w:t xml:space="preserve">В соответствии с указанными методическими рекомендациями </w:t>
            </w:r>
            <w:r w:rsidRPr="007413B2">
              <w:rPr>
                <w:rFonts w:ascii="Arial" w:hAnsi="Arial" w:cs="Arial"/>
                <w:bCs/>
                <w:iCs/>
                <w:szCs w:val="22"/>
              </w:rPr>
              <w:t xml:space="preserve">Министерством </w:t>
            </w:r>
            <w:r w:rsidRPr="007413B2">
              <w:rPr>
                <w:rFonts w:ascii="Arial" w:hAnsi="Arial" w:cs="Arial"/>
                <w:szCs w:val="22"/>
              </w:rPr>
              <w:t xml:space="preserve">по делам гражданской обороны и чрезвычайным ситуациям Республики Татарстан в 2016 году подготовлена документация и с 2017 года осуществляется  региональный  государственный надзор в области защиты населения и территорий от чрезвычайных ситуаций природного и техногенного характера. </w:t>
            </w:r>
          </w:p>
          <w:p w14:paraId="79C93215" w14:textId="77777777" w:rsidR="00056CD7" w:rsidRPr="007413B2" w:rsidRDefault="00056CD7" w:rsidP="00056CD7">
            <w:pPr>
              <w:pStyle w:val="a5"/>
              <w:ind w:firstLine="647"/>
              <w:rPr>
                <w:sz w:val="22"/>
                <w:szCs w:val="22"/>
              </w:rPr>
            </w:pPr>
            <w:r w:rsidRPr="007413B2">
              <w:rPr>
                <w:bCs/>
                <w:sz w:val="22"/>
                <w:szCs w:val="22"/>
              </w:rPr>
              <w:t xml:space="preserve">Ежегодно, в целях исключения проведения регионального и федерального государственного  надзоров в </w:t>
            </w:r>
            <w:r w:rsidRPr="007413B2">
              <w:rPr>
                <w:sz w:val="22"/>
                <w:szCs w:val="22"/>
              </w:rPr>
              <w:t>области защиты населения и территорий от чрезвычайных ситуаций в отношении одного объекта</w:t>
            </w:r>
            <w:r w:rsidRPr="007413B2">
              <w:rPr>
                <w:bCs/>
                <w:iCs/>
                <w:sz w:val="22"/>
                <w:szCs w:val="22"/>
              </w:rPr>
              <w:t xml:space="preserve"> МЧС</w:t>
            </w:r>
            <w:r w:rsidRPr="007413B2">
              <w:rPr>
                <w:sz w:val="22"/>
                <w:szCs w:val="22"/>
              </w:rPr>
              <w:t xml:space="preserve"> Республики Татарстан направляет на рассмотрение в Главное управление МЧС России по Республике Татарстан Перечень объектов, подлежащих региональному государственному надзору, и предложения в части его корректировки.</w:t>
            </w:r>
          </w:p>
          <w:p w14:paraId="36935288" w14:textId="77777777" w:rsidR="00056CD7" w:rsidRPr="007413B2" w:rsidRDefault="00056CD7" w:rsidP="00056CD7">
            <w:pPr>
              <w:pStyle w:val="ConsPlusNormal"/>
              <w:ind w:firstLine="647"/>
              <w:jc w:val="both"/>
              <w:rPr>
                <w:rFonts w:ascii="Arial" w:hAnsi="Arial" w:cs="Arial"/>
                <w:szCs w:val="22"/>
              </w:rPr>
            </w:pPr>
            <w:r w:rsidRPr="007413B2">
              <w:rPr>
                <w:rFonts w:ascii="Arial" w:eastAsiaTheme="minorEastAsia" w:hAnsi="Arial" w:cs="Arial"/>
                <w:szCs w:val="22"/>
              </w:rPr>
              <w:t>В соответствии с Правилами, у</w:t>
            </w:r>
            <w:r w:rsidRPr="007413B2">
              <w:rPr>
                <w:rFonts w:ascii="Arial" w:hAnsi="Arial" w:cs="Arial"/>
                <w:szCs w:val="22"/>
              </w:rPr>
              <w:t xml:space="preserve">твержденными постановлением Правительства Российской Федерации от 18 апреля 2016 г. №323 "О направлении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r w:rsidRPr="007413B2">
              <w:rPr>
                <w:rFonts w:ascii="Arial" w:hAnsi="Arial" w:cs="Arial"/>
                <w:bCs/>
                <w:iCs/>
                <w:szCs w:val="22"/>
              </w:rPr>
              <w:t xml:space="preserve">Министерством </w:t>
            </w:r>
            <w:r w:rsidRPr="007413B2">
              <w:rPr>
                <w:rFonts w:ascii="Arial" w:hAnsi="Arial" w:cs="Arial"/>
                <w:szCs w:val="22"/>
              </w:rPr>
              <w:t>по делам гражданской обороны и чрезвычайным ситуациям Республики Татарстан организовано взаимодействие:</w:t>
            </w:r>
          </w:p>
          <w:p w14:paraId="4CD1EB78" w14:textId="77777777" w:rsidR="00056CD7" w:rsidRPr="007413B2" w:rsidRDefault="00056CD7" w:rsidP="00056CD7">
            <w:pPr>
              <w:pStyle w:val="ConsPlusNormal"/>
              <w:ind w:firstLine="647"/>
              <w:jc w:val="both"/>
              <w:rPr>
                <w:rFonts w:ascii="Arial" w:hAnsi="Arial" w:cs="Arial"/>
                <w:szCs w:val="22"/>
              </w:rPr>
            </w:pPr>
            <w:r w:rsidRPr="007413B2">
              <w:rPr>
                <w:rFonts w:ascii="Arial" w:hAnsi="Arial" w:cs="Arial"/>
                <w:szCs w:val="22"/>
              </w:rPr>
              <w:t xml:space="preserve"> - с Приволжским управлением Ростехнадзора России в рамках формирования Перечня объектов надзора, путем письменного запроса актуализированного Реестра организаций, эксплуатирующих опасные производственные объекты </w:t>
            </w:r>
            <w:r w:rsidRPr="007413B2">
              <w:rPr>
                <w:rFonts w:ascii="Arial" w:hAnsi="Arial" w:cs="Arial"/>
                <w:szCs w:val="22"/>
                <w:lang w:val="en-US"/>
              </w:rPr>
              <w:t>III</w:t>
            </w:r>
            <w:r w:rsidRPr="007413B2">
              <w:rPr>
                <w:rFonts w:ascii="Arial" w:hAnsi="Arial" w:cs="Arial"/>
                <w:szCs w:val="22"/>
              </w:rPr>
              <w:t xml:space="preserve"> и (или) </w:t>
            </w:r>
            <w:r w:rsidRPr="007413B2">
              <w:rPr>
                <w:rFonts w:ascii="Arial" w:hAnsi="Arial" w:cs="Arial"/>
                <w:szCs w:val="22"/>
                <w:lang w:val="en-US"/>
              </w:rPr>
              <w:t>IV</w:t>
            </w:r>
            <w:r w:rsidRPr="007413B2">
              <w:rPr>
                <w:rFonts w:ascii="Arial" w:hAnsi="Arial" w:cs="Arial"/>
                <w:szCs w:val="22"/>
              </w:rPr>
              <w:t xml:space="preserve"> класса опасности в электронной форме;</w:t>
            </w:r>
          </w:p>
          <w:p w14:paraId="2C43400C" w14:textId="77777777" w:rsidR="00056CD7" w:rsidRPr="007413B2" w:rsidRDefault="00056CD7" w:rsidP="00056CD7">
            <w:pPr>
              <w:pStyle w:val="ConsPlusNormal"/>
              <w:ind w:firstLine="647"/>
              <w:jc w:val="both"/>
              <w:rPr>
                <w:rFonts w:ascii="Arial" w:hAnsi="Arial" w:cs="Arial"/>
                <w:szCs w:val="22"/>
              </w:rPr>
            </w:pPr>
            <w:r w:rsidRPr="007413B2">
              <w:rPr>
                <w:rFonts w:ascii="Arial" w:hAnsi="Arial" w:cs="Arial"/>
                <w:szCs w:val="22"/>
              </w:rPr>
              <w:t xml:space="preserve">- с Управлением ФНС России по Республике Татарстан в рамках актуализации Перечня объектов надзора, путем запроса сведений из ЕГРЮЛ (ЕГРИП) об объекте надзора по реквизитам (ОГРН, ИНН) на официальном сайте налоговой службы Российской Федерации – </w:t>
            </w:r>
            <w:r w:rsidRPr="007413B2">
              <w:rPr>
                <w:rFonts w:ascii="Arial" w:hAnsi="Arial" w:cs="Arial"/>
                <w:szCs w:val="22"/>
                <w:lang w:val="en-US"/>
              </w:rPr>
              <w:t>www</w:t>
            </w:r>
            <w:r w:rsidRPr="007413B2">
              <w:rPr>
                <w:rFonts w:ascii="Arial" w:hAnsi="Arial" w:cs="Arial"/>
                <w:szCs w:val="22"/>
              </w:rPr>
              <w:t>.</w:t>
            </w:r>
            <w:proofErr w:type="spellStart"/>
            <w:r w:rsidRPr="007413B2">
              <w:rPr>
                <w:rFonts w:ascii="Arial" w:hAnsi="Arial" w:cs="Arial"/>
                <w:szCs w:val="22"/>
                <w:lang w:val="en-US"/>
              </w:rPr>
              <w:t>egrul</w:t>
            </w:r>
            <w:proofErr w:type="spellEnd"/>
            <w:r w:rsidRPr="007413B2">
              <w:rPr>
                <w:rFonts w:ascii="Arial" w:hAnsi="Arial" w:cs="Arial"/>
                <w:szCs w:val="22"/>
              </w:rPr>
              <w:t>.</w:t>
            </w:r>
            <w:proofErr w:type="spellStart"/>
            <w:r w:rsidRPr="007413B2">
              <w:rPr>
                <w:rFonts w:ascii="Arial" w:hAnsi="Arial" w:cs="Arial"/>
                <w:szCs w:val="22"/>
                <w:lang w:val="en-US"/>
              </w:rPr>
              <w:t>nalog</w:t>
            </w:r>
            <w:proofErr w:type="spellEnd"/>
            <w:r w:rsidRPr="007413B2">
              <w:rPr>
                <w:rFonts w:ascii="Arial" w:hAnsi="Arial" w:cs="Arial"/>
                <w:szCs w:val="22"/>
              </w:rPr>
              <w:t>.</w:t>
            </w:r>
            <w:proofErr w:type="spellStart"/>
            <w:r w:rsidRPr="007413B2">
              <w:rPr>
                <w:rFonts w:ascii="Arial" w:hAnsi="Arial" w:cs="Arial"/>
                <w:szCs w:val="22"/>
                <w:lang w:val="en-US"/>
              </w:rPr>
              <w:t>ru</w:t>
            </w:r>
            <w:proofErr w:type="spellEnd"/>
            <w:r w:rsidRPr="007413B2">
              <w:rPr>
                <w:rFonts w:ascii="Arial" w:hAnsi="Arial" w:cs="Arial"/>
                <w:szCs w:val="22"/>
              </w:rPr>
              <w:t xml:space="preserve"> </w:t>
            </w:r>
          </w:p>
          <w:p w14:paraId="2AFCE3F4" w14:textId="77777777" w:rsidR="00056CD7" w:rsidRPr="007413B2" w:rsidRDefault="00056CD7" w:rsidP="00056CD7">
            <w:pPr>
              <w:pStyle w:val="ConsPlusNormal"/>
              <w:ind w:firstLine="647"/>
              <w:jc w:val="both"/>
              <w:rPr>
                <w:rFonts w:ascii="Arial" w:hAnsi="Arial" w:cs="Arial"/>
                <w:szCs w:val="22"/>
              </w:rPr>
            </w:pPr>
            <w:r w:rsidRPr="007413B2">
              <w:rPr>
                <w:rFonts w:ascii="Arial" w:hAnsi="Arial" w:cs="Arial"/>
                <w:szCs w:val="22"/>
              </w:rPr>
              <w:t xml:space="preserve">- с Управлением ФНС России по Республике Татарстан в рамках актуализации </w:t>
            </w:r>
            <w:r w:rsidRPr="007413B2">
              <w:rPr>
                <w:rFonts w:ascii="Arial" w:hAnsi="Arial" w:cs="Arial"/>
                <w:szCs w:val="22"/>
              </w:rPr>
              <w:lastRenderedPageBreak/>
              <w:t xml:space="preserve">Перечня объектов надзора, путем запроса сведений об объекте надзора по реквизитам (ОГРН, ИНН) отнесенном к субъектам малого или среднего предпринимательства на официальном сайте налоговой службы Российской Федерации – </w:t>
            </w:r>
            <w:r w:rsidRPr="007413B2">
              <w:rPr>
                <w:rFonts w:ascii="Arial" w:hAnsi="Arial" w:cs="Arial"/>
                <w:szCs w:val="22"/>
                <w:lang w:val="en-US"/>
              </w:rPr>
              <w:t>www</w:t>
            </w:r>
            <w:r w:rsidRPr="007413B2">
              <w:rPr>
                <w:rFonts w:ascii="Arial" w:hAnsi="Arial" w:cs="Arial"/>
                <w:szCs w:val="22"/>
              </w:rPr>
              <w:t>.</w:t>
            </w:r>
            <w:proofErr w:type="spellStart"/>
            <w:r w:rsidRPr="007413B2">
              <w:rPr>
                <w:rFonts w:ascii="Arial" w:hAnsi="Arial" w:cs="Arial"/>
                <w:szCs w:val="22"/>
                <w:lang w:val="en-US"/>
              </w:rPr>
              <w:t>egrul</w:t>
            </w:r>
            <w:proofErr w:type="spellEnd"/>
            <w:r w:rsidRPr="007413B2">
              <w:rPr>
                <w:rFonts w:ascii="Arial" w:hAnsi="Arial" w:cs="Arial"/>
                <w:szCs w:val="22"/>
              </w:rPr>
              <w:t>.</w:t>
            </w:r>
            <w:proofErr w:type="spellStart"/>
            <w:r w:rsidRPr="007413B2">
              <w:rPr>
                <w:rFonts w:ascii="Arial" w:hAnsi="Arial" w:cs="Arial"/>
                <w:szCs w:val="22"/>
                <w:lang w:val="en-US"/>
              </w:rPr>
              <w:t>nalog</w:t>
            </w:r>
            <w:proofErr w:type="spellEnd"/>
            <w:r w:rsidRPr="007413B2">
              <w:rPr>
                <w:rFonts w:ascii="Arial" w:hAnsi="Arial" w:cs="Arial"/>
                <w:szCs w:val="22"/>
              </w:rPr>
              <w:t>.</w:t>
            </w:r>
            <w:proofErr w:type="spellStart"/>
            <w:r w:rsidRPr="007413B2">
              <w:rPr>
                <w:rFonts w:ascii="Arial" w:hAnsi="Arial" w:cs="Arial"/>
                <w:szCs w:val="22"/>
                <w:lang w:val="en-US"/>
              </w:rPr>
              <w:t>ru</w:t>
            </w:r>
            <w:proofErr w:type="spellEnd"/>
            <w:r w:rsidRPr="007413B2">
              <w:rPr>
                <w:rFonts w:ascii="Arial" w:hAnsi="Arial" w:cs="Arial"/>
                <w:szCs w:val="22"/>
              </w:rPr>
              <w:t xml:space="preserve"> </w:t>
            </w:r>
          </w:p>
          <w:p w14:paraId="42C1C814" w14:textId="04246170" w:rsidR="0011340D" w:rsidRPr="007413B2" w:rsidRDefault="00056CD7" w:rsidP="0011340D">
            <w:pPr>
              <w:tabs>
                <w:tab w:val="left" w:pos="1085"/>
              </w:tabs>
              <w:spacing w:after="0"/>
              <w:ind w:firstLine="647"/>
              <w:jc w:val="both"/>
            </w:pPr>
            <w:r w:rsidRPr="007413B2">
              <w:rPr>
                <w:rFonts w:ascii="Arial" w:hAnsi="Arial" w:cs="Arial"/>
              </w:rPr>
              <w:t xml:space="preserve">В соответствии с письмом Минздравсоцразвития России от 18 августа 2011 г. № 18-2/10/1-5182 на основании единых требований составляются и ведутся Реестры организаций отдыха детей и их оздоровления Республики Татарстан. </w:t>
            </w:r>
            <w:r w:rsidRPr="007413B2">
              <w:rPr>
                <w:rFonts w:ascii="Arial" w:hAnsi="Arial" w:cs="Arial"/>
                <w:bCs/>
                <w:iCs/>
              </w:rPr>
              <w:t xml:space="preserve">Министерством </w:t>
            </w:r>
            <w:r w:rsidRPr="007413B2">
              <w:rPr>
                <w:rFonts w:ascii="Arial" w:hAnsi="Arial" w:cs="Arial"/>
              </w:rPr>
              <w:t xml:space="preserve">по делам гражданской обороны и чрезвычайным ситуациям Республики Татарстан организовано взаимодействие с </w:t>
            </w:r>
            <w:r w:rsidR="0011340D" w:rsidRPr="007413B2">
              <w:rPr>
                <w:rFonts w:ascii="Arial" w:hAnsi="Arial" w:cs="Arial"/>
              </w:rPr>
              <w:t xml:space="preserve">Министерством по делам молодёжи Республики Татарстан </w:t>
            </w:r>
            <w:r w:rsidRPr="007413B2">
              <w:rPr>
                <w:rFonts w:ascii="Arial" w:hAnsi="Arial" w:cs="Arial"/>
              </w:rPr>
              <w:t xml:space="preserve"> (формирует и ведет Реестр Республики Татарстан) в рамках формирования Перечня объектов надзора, путем получения актуализированного Реестра организаций отдыха детей и их оздоровления в электронной форме на официальном сайте учреждения</w:t>
            </w:r>
            <w:r w:rsidR="0011340D" w:rsidRPr="007413B2">
              <w:rPr>
                <w:rFonts w:ascii="Arial" w:hAnsi="Arial" w:cs="Arial"/>
              </w:rPr>
              <w:t xml:space="preserve"> по ссылке</w:t>
            </w:r>
            <w:r w:rsidRPr="007413B2">
              <w:rPr>
                <w:rFonts w:ascii="Arial" w:hAnsi="Arial" w:cs="Arial"/>
              </w:rPr>
              <w:t xml:space="preserve"> – </w:t>
            </w:r>
            <w:hyperlink r:id="rId49" w:history="1">
              <w:r w:rsidR="0011340D" w:rsidRPr="007413B2">
                <w:rPr>
                  <w:rStyle w:val="a4"/>
                  <w:rFonts w:ascii="Arial" w:hAnsi="Arial" w:cs="Arial"/>
                  <w:u w:val="none"/>
                  <w:lang w:val="en-US"/>
                </w:rPr>
                <w:t>https</w:t>
              </w:r>
              <w:r w:rsidR="0011340D" w:rsidRPr="007413B2">
                <w:rPr>
                  <w:rStyle w:val="a4"/>
                  <w:rFonts w:ascii="Arial" w:hAnsi="Arial" w:cs="Arial"/>
                  <w:u w:val="none"/>
                </w:rPr>
                <w:t>://</w:t>
              </w:r>
              <w:r w:rsidR="0011340D" w:rsidRPr="007413B2">
                <w:rPr>
                  <w:rStyle w:val="a4"/>
                  <w:rFonts w:ascii="Arial" w:hAnsi="Arial" w:cs="Arial"/>
                  <w:u w:val="none"/>
                  <w:lang w:val="en-US"/>
                </w:rPr>
                <w:t>minmol</w:t>
              </w:r>
              <w:r w:rsidR="0011340D" w:rsidRPr="007413B2">
                <w:rPr>
                  <w:rStyle w:val="a4"/>
                  <w:rFonts w:ascii="Arial" w:hAnsi="Arial" w:cs="Arial"/>
                  <w:u w:val="none"/>
                </w:rPr>
                <w:t>.</w:t>
              </w:r>
              <w:r w:rsidR="0011340D" w:rsidRPr="007413B2">
                <w:rPr>
                  <w:rStyle w:val="a4"/>
                  <w:rFonts w:ascii="Arial" w:hAnsi="Arial" w:cs="Arial"/>
                  <w:u w:val="none"/>
                  <w:lang w:val="en-US"/>
                </w:rPr>
                <w:t>tatarstan</w:t>
              </w:r>
              <w:r w:rsidR="0011340D" w:rsidRPr="007413B2">
                <w:rPr>
                  <w:rStyle w:val="a4"/>
                  <w:rFonts w:ascii="Arial" w:hAnsi="Arial" w:cs="Arial"/>
                  <w:u w:val="none"/>
                </w:rPr>
                <w:t>.</w:t>
              </w:r>
              <w:r w:rsidR="0011340D" w:rsidRPr="007413B2">
                <w:rPr>
                  <w:rStyle w:val="a4"/>
                  <w:rFonts w:ascii="Arial" w:hAnsi="Arial" w:cs="Arial"/>
                  <w:u w:val="none"/>
                  <w:lang w:val="en-US"/>
                </w:rPr>
                <w:t>ru</w:t>
              </w:r>
              <w:r w:rsidR="0011340D" w:rsidRPr="007413B2">
                <w:rPr>
                  <w:rStyle w:val="a4"/>
                  <w:rFonts w:ascii="Arial" w:hAnsi="Arial" w:cs="Arial"/>
                  <w:u w:val="none"/>
                </w:rPr>
                <w:t>/</w:t>
              </w:r>
              <w:r w:rsidR="0011340D" w:rsidRPr="007413B2">
                <w:rPr>
                  <w:rStyle w:val="a4"/>
                  <w:rFonts w:ascii="Arial" w:hAnsi="Arial" w:cs="Arial"/>
                  <w:u w:val="none"/>
                  <w:lang w:val="en-US"/>
                </w:rPr>
                <w:t>lagerya</w:t>
              </w:r>
              <w:r w:rsidR="0011340D" w:rsidRPr="007413B2">
                <w:rPr>
                  <w:rStyle w:val="a4"/>
                  <w:rFonts w:ascii="Arial" w:hAnsi="Arial" w:cs="Arial"/>
                  <w:u w:val="none"/>
                </w:rPr>
                <w:t>-</w:t>
              </w:r>
              <w:r w:rsidR="0011340D" w:rsidRPr="007413B2">
                <w:rPr>
                  <w:rStyle w:val="a4"/>
                  <w:rFonts w:ascii="Arial" w:hAnsi="Arial" w:cs="Arial"/>
                  <w:u w:val="none"/>
                  <w:lang w:val="en-US"/>
                </w:rPr>
                <w:t>i</w:t>
              </w:r>
              <w:r w:rsidR="0011340D" w:rsidRPr="007413B2">
                <w:rPr>
                  <w:rStyle w:val="a4"/>
                  <w:rFonts w:ascii="Arial" w:hAnsi="Arial" w:cs="Arial"/>
                  <w:u w:val="none"/>
                </w:rPr>
                <w:t>-</w:t>
              </w:r>
              <w:r w:rsidR="0011340D" w:rsidRPr="007413B2">
                <w:rPr>
                  <w:rStyle w:val="a4"/>
                  <w:rFonts w:ascii="Arial" w:hAnsi="Arial" w:cs="Arial"/>
                  <w:u w:val="none"/>
                  <w:lang w:val="en-US"/>
                </w:rPr>
                <w:t>profilnie</w:t>
              </w:r>
              <w:r w:rsidR="0011340D" w:rsidRPr="007413B2">
                <w:rPr>
                  <w:rStyle w:val="a4"/>
                  <w:rFonts w:ascii="Arial" w:hAnsi="Arial" w:cs="Arial"/>
                  <w:u w:val="none"/>
                </w:rPr>
                <w:t>-</w:t>
              </w:r>
              <w:r w:rsidR="0011340D" w:rsidRPr="007413B2">
                <w:rPr>
                  <w:rStyle w:val="a4"/>
                  <w:rFonts w:ascii="Arial" w:hAnsi="Arial" w:cs="Arial"/>
                  <w:u w:val="none"/>
                  <w:lang w:val="en-US"/>
                </w:rPr>
                <w:t>smeni</w:t>
              </w:r>
              <w:r w:rsidR="0011340D" w:rsidRPr="007413B2">
                <w:rPr>
                  <w:rStyle w:val="a4"/>
                  <w:rFonts w:ascii="Arial" w:hAnsi="Arial" w:cs="Arial"/>
                  <w:u w:val="none"/>
                </w:rPr>
                <w:t>.</w:t>
              </w:r>
              <w:r w:rsidR="0011340D" w:rsidRPr="007413B2">
                <w:rPr>
                  <w:rStyle w:val="a4"/>
                  <w:rFonts w:ascii="Arial" w:hAnsi="Arial" w:cs="Arial"/>
                  <w:u w:val="none"/>
                  <w:lang w:val="en-US"/>
                </w:rPr>
                <w:t>htm</w:t>
              </w:r>
            </w:hyperlink>
            <w:r w:rsidRPr="007413B2">
              <w:rPr>
                <w:rFonts w:ascii="Arial" w:hAnsi="Arial" w:cs="Arial"/>
              </w:rPr>
              <w:t>;</w:t>
            </w:r>
          </w:p>
        </w:tc>
      </w:tr>
      <w:tr w:rsidR="002E40EF" w:rsidRPr="007413B2" w14:paraId="29A24E77" w14:textId="77777777" w:rsidTr="0040228C">
        <w:trPr>
          <w:trHeight w:val="2520"/>
        </w:trPr>
        <w:tc>
          <w:tcPr>
            <w:tcW w:w="656" w:type="dxa"/>
          </w:tcPr>
          <w:p w14:paraId="7E0D2C83"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t>5.</w:t>
            </w:r>
          </w:p>
        </w:tc>
        <w:tc>
          <w:tcPr>
            <w:tcW w:w="5003" w:type="dxa"/>
            <w:gridSpan w:val="2"/>
          </w:tcPr>
          <w:p w14:paraId="5A718643"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9510" w:type="dxa"/>
            <w:gridSpan w:val="11"/>
          </w:tcPr>
          <w:p w14:paraId="5038AF1A" w14:textId="77777777" w:rsidR="002E40EF" w:rsidRPr="007413B2" w:rsidRDefault="00F21B21" w:rsidP="00F21B21">
            <w:pPr>
              <w:pStyle w:val="ConsPlusNormal"/>
              <w:ind w:firstLine="647"/>
              <w:jc w:val="both"/>
              <w:rPr>
                <w:rFonts w:ascii="Arial" w:hAnsi="Arial" w:cs="Arial"/>
                <w:sz w:val="24"/>
                <w:szCs w:val="24"/>
              </w:rPr>
            </w:pPr>
            <w:r w:rsidRPr="007413B2">
              <w:rPr>
                <w:rFonts w:ascii="Arial" w:hAnsi="Arial" w:cs="Arial"/>
                <w:bCs/>
                <w:szCs w:val="22"/>
              </w:rPr>
              <w:t>Подведомственных организаций, осуществляющих функции регионального государственного надзора не имеется.</w:t>
            </w:r>
          </w:p>
        </w:tc>
      </w:tr>
      <w:tr w:rsidR="002E40EF" w:rsidRPr="007413B2" w14:paraId="6089F37A" w14:textId="77777777" w:rsidTr="0040228C">
        <w:trPr>
          <w:trHeight w:val="1543"/>
        </w:trPr>
        <w:tc>
          <w:tcPr>
            <w:tcW w:w="656" w:type="dxa"/>
          </w:tcPr>
          <w:p w14:paraId="52A8F2C9"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6.</w:t>
            </w:r>
          </w:p>
        </w:tc>
        <w:tc>
          <w:tcPr>
            <w:tcW w:w="5003" w:type="dxa"/>
            <w:gridSpan w:val="2"/>
          </w:tcPr>
          <w:p w14:paraId="3676F4C4"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 xml:space="preserve">Сведения о проведенной работе по аккредитации юридических лиц и граждан </w:t>
            </w:r>
            <w:r w:rsidR="00B051DB" w:rsidRPr="007413B2">
              <w:rPr>
                <w:rFonts w:ascii="Arial" w:hAnsi="Arial" w:cs="Arial"/>
                <w:sz w:val="24"/>
                <w:szCs w:val="24"/>
              </w:rPr>
              <w:t xml:space="preserve"> </w:t>
            </w:r>
            <w:r w:rsidRPr="007413B2">
              <w:rPr>
                <w:rFonts w:ascii="Arial" w:hAnsi="Arial" w:cs="Arial"/>
                <w:sz w:val="24"/>
                <w:szCs w:val="24"/>
              </w:rPr>
              <w:t>в качестве экспертных организаций и экспертов, привлекаемых к выполнению мероприятий по контролю при проведении проверок</w:t>
            </w:r>
          </w:p>
        </w:tc>
        <w:tc>
          <w:tcPr>
            <w:tcW w:w="9510" w:type="dxa"/>
            <w:gridSpan w:val="11"/>
          </w:tcPr>
          <w:p w14:paraId="0C98E4B0" w14:textId="77777777" w:rsidR="002E40EF" w:rsidRPr="007413B2" w:rsidRDefault="00F21B21" w:rsidP="00F21B21">
            <w:pPr>
              <w:pStyle w:val="ConsPlusNormal"/>
              <w:ind w:firstLine="647"/>
              <w:rPr>
                <w:rFonts w:ascii="Arial" w:hAnsi="Arial" w:cs="Arial"/>
                <w:sz w:val="24"/>
                <w:szCs w:val="24"/>
              </w:rPr>
            </w:pPr>
            <w:r w:rsidRPr="007413B2">
              <w:rPr>
                <w:rFonts w:ascii="Arial" w:hAnsi="Arial" w:cs="Arial"/>
                <w:bCs/>
                <w:szCs w:val="22"/>
              </w:rPr>
              <w:t>Работа по аккредитации не проводилась.</w:t>
            </w:r>
          </w:p>
        </w:tc>
      </w:tr>
      <w:tr w:rsidR="002E40EF" w:rsidRPr="007413B2" w14:paraId="06531980" w14:textId="77777777" w:rsidTr="0040228C">
        <w:tc>
          <w:tcPr>
            <w:tcW w:w="15169" w:type="dxa"/>
            <w:gridSpan w:val="14"/>
          </w:tcPr>
          <w:p w14:paraId="274E6A5C" w14:textId="77777777" w:rsidR="002E40EF" w:rsidRPr="007413B2" w:rsidRDefault="002E40EF" w:rsidP="00807D43">
            <w:pPr>
              <w:pStyle w:val="ConsPlusNormal"/>
              <w:jc w:val="center"/>
              <w:outlineLvl w:val="1"/>
              <w:rPr>
                <w:rFonts w:ascii="Arial" w:hAnsi="Arial" w:cs="Arial"/>
                <w:b/>
                <w:sz w:val="24"/>
                <w:szCs w:val="24"/>
              </w:rPr>
            </w:pPr>
            <w:r w:rsidRPr="007413B2">
              <w:rPr>
                <w:rFonts w:ascii="Arial" w:hAnsi="Arial" w:cs="Arial"/>
                <w:b/>
                <w:sz w:val="24"/>
                <w:szCs w:val="24"/>
              </w:rPr>
              <w:t>III. Финансовое и кадровое обеспечение государственного контроля (надзора), в том числе в динамике (по полугодиям)</w:t>
            </w:r>
          </w:p>
        </w:tc>
      </w:tr>
      <w:tr w:rsidR="002E40EF" w:rsidRPr="007413B2" w14:paraId="1C4D438B" w14:textId="77777777" w:rsidTr="0040228C">
        <w:trPr>
          <w:trHeight w:val="20"/>
        </w:trPr>
        <w:tc>
          <w:tcPr>
            <w:tcW w:w="656" w:type="dxa"/>
          </w:tcPr>
          <w:p w14:paraId="3D060151"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1.</w:t>
            </w:r>
          </w:p>
        </w:tc>
        <w:tc>
          <w:tcPr>
            <w:tcW w:w="4222" w:type="dxa"/>
          </w:tcPr>
          <w:p w14:paraId="2A6D54A6"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 xml:space="preserve">Сведения, характеризующие финансовое обеспечение исполнения функций по осуществлению государственного </w:t>
            </w:r>
            <w:r w:rsidRPr="007413B2">
              <w:rPr>
                <w:rFonts w:ascii="Arial" w:hAnsi="Arial" w:cs="Arial"/>
                <w:sz w:val="24"/>
                <w:szCs w:val="24"/>
              </w:rPr>
              <w:lastRenderedPageBreak/>
              <w:t>контроля (надзора):</w:t>
            </w:r>
          </w:p>
        </w:tc>
        <w:tc>
          <w:tcPr>
            <w:tcW w:w="3469" w:type="dxa"/>
            <w:gridSpan w:val="5"/>
          </w:tcPr>
          <w:p w14:paraId="3F551E13"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lastRenderedPageBreak/>
              <w:t>первое полугодие</w:t>
            </w:r>
          </w:p>
        </w:tc>
        <w:tc>
          <w:tcPr>
            <w:tcW w:w="3402" w:type="dxa"/>
            <w:gridSpan w:val="4"/>
          </w:tcPr>
          <w:p w14:paraId="3F6F9A77"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t>второе полугодие</w:t>
            </w:r>
          </w:p>
        </w:tc>
        <w:tc>
          <w:tcPr>
            <w:tcW w:w="3420" w:type="dxa"/>
            <w:gridSpan w:val="3"/>
          </w:tcPr>
          <w:p w14:paraId="37859FB9"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t>год</w:t>
            </w:r>
          </w:p>
        </w:tc>
      </w:tr>
      <w:tr w:rsidR="00AB65C6" w:rsidRPr="007413B2" w14:paraId="4880C944" w14:textId="77777777" w:rsidTr="0040228C">
        <w:tc>
          <w:tcPr>
            <w:tcW w:w="656" w:type="dxa"/>
          </w:tcPr>
          <w:p w14:paraId="5B24DBF9" w14:textId="77777777" w:rsidR="002E40EF" w:rsidRPr="007413B2" w:rsidRDefault="002E40EF" w:rsidP="00807D43">
            <w:pPr>
              <w:pStyle w:val="ConsPlusNormal"/>
              <w:rPr>
                <w:rFonts w:ascii="Arial" w:hAnsi="Arial" w:cs="Arial"/>
                <w:sz w:val="24"/>
                <w:szCs w:val="24"/>
              </w:rPr>
            </w:pPr>
          </w:p>
        </w:tc>
        <w:tc>
          <w:tcPr>
            <w:tcW w:w="4222" w:type="dxa"/>
          </w:tcPr>
          <w:p w14:paraId="3017CD4E"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планируемое выделение бюджетных средств, тыс. рублей</w:t>
            </w:r>
          </w:p>
        </w:tc>
        <w:tc>
          <w:tcPr>
            <w:tcW w:w="3469" w:type="dxa"/>
            <w:gridSpan w:val="5"/>
            <w:vAlign w:val="center"/>
          </w:tcPr>
          <w:p w14:paraId="1C2BE7C1" w14:textId="529A3A41" w:rsidR="002E40EF" w:rsidRPr="007413B2" w:rsidRDefault="00814F4C" w:rsidP="00E571EE">
            <w:pPr>
              <w:pStyle w:val="ConsPlusNormal"/>
              <w:jc w:val="center"/>
              <w:rPr>
                <w:rFonts w:ascii="Arial" w:hAnsi="Arial" w:cs="Arial"/>
                <w:sz w:val="24"/>
                <w:szCs w:val="24"/>
              </w:rPr>
            </w:pPr>
            <w:r w:rsidRPr="007413B2">
              <w:rPr>
                <w:rFonts w:ascii="Arial" w:hAnsi="Arial" w:cs="Arial"/>
                <w:sz w:val="24"/>
                <w:szCs w:val="24"/>
              </w:rPr>
              <w:t>676</w:t>
            </w:r>
          </w:p>
        </w:tc>
        <w:tc>
          <w:tcPr>
            <w:tcW w:w="3402" w:type="dxa"/>
            <w:gridSpan w:val="4"/>
            <w:vAlign w:val="center"/>
          </w:tcPr>
          <w:p w14:paraId="5B66965A" w14:textId="15186FE3" w:rsidR="002E40EF" w:rsidRPr="007413B2" w:rsidRDefault="00E571EE" w:rsidP="00814F4C">
            <w:pPr>
              <w:pStyle w:val="ConsPlusNormal"/>
              <w:jc w:val="center"/>
              <w:rPr>
                <w:rFonts w:ascii="Arial" w:hAnsi="Arial" w:cs="Arial"/>
                <w:sz w:val="24"/>
                <w:szCs w:val="24"/>
              </w:rPr>
            </w:pPr>
            <w:r w:rsidRPr="007413B2">
              <w:rPr>
                <w:rFonts w:ascii="Arial" w:hAnsi="Arial" w:cs="Arial"/>
                <w:sz w:val="24"/>
                <w:szCs w:val="24"/>
              </w:rPr>
              <w:t>12</w:t>
            </w:r>
            <w:r w:rsidR="00814F4C" w:rsidRPr="007413B2">
              <w:rPr>
                <w:rFonts w:ascii="Arial" w:hAnsi="Arial" w:cs="Arial"/>
                <w:sz w:val="24"/>
                <w:szCs w:val="24"/>
              </w:rPr>
              <w:t>54</w:t>
            </w:r>
          </w:p>
        </w:tc>
        <w:tc>
          <w:tcPr>
            <w:tcW w:w="3420" w:type="dxa"/>
            <w:gridSpan w:val="3"/>
            <w:vAlign w:val="center"/>
          </w:tcPr>
          <w:p w14:paraId="09A2E03A" w14:textId="1988CD53" w:rsidR="002E40EF" w:rsidRPr="007413B2" w:rsidRDefault="00814F4C" w:rsidP="00E571EE">
            <w:pPr>
              <w:pStyle w:val="ConsPlusNormal"/>
              <w:jc w:val="center"/>
              <w:rPr>
                <w:rFonts w:ascii="Arial" w:hAnsi="Arial" w:cs="Arial"/>
                <w:sz w:val="24"/>
                <w:szCs w:val="24"/>
              </w:rPr>
            </w:pPr>
            <w:r w:rsidRPr="007413B2">
              <w:rPr>
                <w:rFonts w:ascii="Arial" w:hAnsi="Arial" w:cs="Arial"/>
                <w:sz w:val="24"/>
                <w:szCs w:val="24"/>
              </w:rPr>
              <w:t>1930</w:t>
            </w:r>
          </w:p>
        </w:tc>
      </w:tr>
      <w:tr w:rsidR="00AB65C6" w:rsidRPr="007413B2" w14:paraId="56EF43A6" w14:textId="77777777" w:rsidTr="0040228C">
        <w:tc>
          <w:tcPr>
            <w:tcW w:w="656" w:type="dxa"/>
          </w:tcPr>
          <w:p w14:paraId="0FB61863" w14:textId="77777777" w:rsidR="00E571EE" w:rsidRPr="007413B2" w:rsidRDefault="00E571EE" w:rsidP="00807D43">
            <w:pPr>
              <w:pStyle w:val="ConsPlusNormal"/>
              <w:rPr>
                <w:rFonts w:ascii="Arial" w:hAnsi="Arial" w:cs="Arial"/>
                <w:sz w:val="24"/>
                <w:szCs w:val="24"/>
              </w:rPr>
            </w:pPr>
          </w:p>
        </w:tc>
        <w:tc>
          <w:tcPr>
            <w:tcW w:w="4222" w:type="dxa"/>
          </w:tcPr>
          <w:p w14:paraId="57D249E8" w14:textId="77777777" w:rsidR="00E571EE" w:rsidRPr="007413B2" w:rsidRDefault="00E571EE" w:rsidP="001240CF">
            <w:pPr>
              <w:pStyle w:val="ConsPlusNormal"/>
              <w:rPr>
                <w:rFonts w:ascii="Arial" w:hAnsi="Arial" w:cs="Arial"/>
                <w:sz w:val="24"/>
                <w:szCs w:val="24"/>
              </w:rPr>
            </w:pPr>
            <w:r w:rsidRPr="007413B2">
              <w:rPr>
                <w:rFonts w:ascii="Arial" w:hAnsi="Arial" w:cs="Arial"/>
                <w:sz w:val="24"/>
                <w:szCs w:val="24"/>
              </w:rPr>
              <w:t>фактическое выделение бюджетных средств, тыс. рублей</w:t>
            </w:r>
          </w:p>
        </w:tc>
        <w:tc>
          <w:tcPr>
            <w:tcW w:w="3469" w:type="dxa"/>
            <w:gridSpan w:val="5"/>
            <w:vAlign w:val="center"/>
          </w:tcPr>
          <w:p w14:paraId="396A2F1C" w14:textId="4E24A798" w:rsidR="00E571EE" w:rsidRPr="007413B2" w:rsidRDefault="00814F4C" w:rsidP="00807D43">
            <w:pPr>
              <w:pStyle w:val="ConsPlusNormal"/>
              <w:jc w:val="center"/>
              <w:rPr>
                <w:rFonts w:ascii="Arial" w:hAnsi="Arial" w:cs="Arial"/>
                <w:sz w:val="24"/>
                <w:szCs w:val="24"/>
              </w:rPr>
            </w:pPr>
            <w:r w:rsidRPr="007413B2">
              <w:rPr>
                <w:rFonts w:ascii="Arial" w:hAnsi="Arial" w:cs="Arial"/>
                <w:sz w:val="24"/>
                <w:szCs w:val="24"/>
              </w:rPr>
              <w:t>676</w:t>
            </w:r>
          </w:p>
        </w:tc>
        <w:tc>
          <w:tcPr>
            <w:tcW w:w="3402" w:type="dxa"/>
            <w:gridSpan w:val="4"/>
            <w:vAlign w:val="center"/>
          </w:tcPr>
          <w:p w14:paraId="399E193E" w14:textId="5791F8E9" w:rsidR="00E571EE" w:rsidRPr="007413B2" w:rsidRDefault="00E571EE" w:rsidP="00814F4C">
            <w:pPr>
              <w:pStyle w:val="ConsPlusNormal"/>
              <w:jc w:val="center"/>
              <w:rPr>
                <w:rFonts w:ascii="Arial" w:hAnsi="Arial" w:cs="Arial"/>
                <w:sz w:val="24"/>
                <w:szCs w:val="24"/>
              </w:rPr>
            </w:pPr>
            <w:r w:rsidRPr="007413B2">
              <w:rPr>
                <w:rFonts w:ascii="Arial" w:hAnsi="Arial" w:cs="Arial"/>
                <w:sz w:val="24"/>
                <w:szCs w:val="24"/>
              </w:rPr>
              <w:t>12</w:t>
            </w:r>
            <w:r w:rsidR="00814F4C" w:rsidRPr="007413B2">
              <w:rPr>
                <w:rFonts w:ascii="Arial" w:hAnsi="Arial" w:cs="Arial"/>
                <w:sz w:val="24"/>
                <w:szCs w:val="24"/>
              </w:rPr>
              <w:t>54</w:t>
            </w:r>
          </w:p>
        </w:tc>
        <w:tc>
          <w:tcPr>
            <w:tcW w:w="3420" w:type="dxa"/>
            <w:gridSpan w:val="3"/>
            <w:vAlign w:val="center"/>
          </w:tcPr>
          <w:p w14:paraId="013B31B9" w14:textId="2D04009E" w:rsidR="00E571EE" w:rsidRPr="007413B2" w:rsidRDefault="00814F4C" w:rsidP="00807D43">
            <w:pPr>
              <w:pStyle w:val="ConsPlusNormal"/>
              <w:jc w:val="center"/>
              <w:rPr>
                <w:rFonts w:ascii="Arial" w:hAnsi="Arial" w:cs="Arial"/>
                <w:sz w:val="24"/>
                <w:szCs w:val="24"/>
              </w:rPr>
            </w:pPr>
            <w:r w:rsidRPr="007413B2">
              <w:rPr>
                <w:rFonts w:ascii="Arial" w:hAnsi="Arial" w:cs="Arial"/>
                <w:sz w:val="24"/>
                <w:szCs w:val="24"/>
              </w:rPr>
              <w:t>1930</w:t>
            </w:r>
          </w:p>
        </w:tc>
      </w:tr>
      <w:tr w:rsidR="00AB65C6" w:rsidRPr="007413B2" w14:paraId="386E3A1E" w14:textId="77777777" w:rsidTr="0040228C">
        <w:tc>
          <w:tcPr>
            <w:tcW w:w="656" w:type="dxa"/>
          </w:tcPr>
          <w:p w14:paraId="34030F0C" w14:textId="77777777" w:rsidR="00E571EE" w:rsidRPr="007413B2" w:rsidRDefault="00E571EE" w:rsidP="00807D43">
            <w:pPr>
              <w:pStyle w:val="ConsPlusNormal"/>
              <w:rPr>
                <w:rFonts w:ascii="Arial" w:hAnsi="Arial" w:cs="Arial"/>
                <w:sz w:val="24"/>
                <w:szCs w:val="24"/>
              </w:rPr>
            </w:pPr>
          </w:p>
        </w:tc>
        <w:tc>
          <w:tcPr>
            <w:tcW w:w="4222" w:type="dxa"/>
          </w:tcPr>
          <w:p w14:paraId="74651932" w14:textId="77777777" w:rsidR="00E571EE" w:rsidRPr="007413B2" w:rsidRDefault="00E571EE" w:rsidP="001240CF">
            <w:pPr>
              <w:pStyle w:val="ConsPlusNormal"/>
              <w:rPr>
                <w:rFonts w:ascii="Arial" w:hAnsi="Arial" w:cs="Arial"/>
                <w:sz w:val="24"/>
                <w:szCs w:val="24"/>
              </w:rPr>
            </w:pPr>
            <w:r w:rsidRPr="007413B2">
              <w:rPr>
                <w:rFonts w:ascii="Arial" w:hAnsi="Arial" w:cs="Arial"/>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469" w:type="dxa"/>
            <w:gridSpan w:val="5"/>
            <w:vAlign w:val="center"/>
          </w:tcPr>
          <w:p w14:paraId="65848B32" w14:textId="45F2AD5D" w:rsidR="00E571EE" w:rsidRPr="007413B2" w:rsidRDefault="00814F4C" w:rsidP="00807D43">
            <w:pPr>
              <w:pStyle w:val="ConsPlusNormal"/>
              <w:jc w:val="center"/>
              <w:rPr>
                <w:rFonts w:ascii="Arial" w:hAnsi="Arial" w:cs="Arial"/>
                <w:sz w:val="24"/>
                <w:szCs w:val="24"/>
              </w:rPr>
            </w:pPr>
            <w:r w:rsidRPr="007413B2">
              <w:rPr>
                <w:rFonts w:ascii="Arial" w:hAnsi="Arial" w:cs="Arial"/>
                <w:sz w:val="24"/>
                <w:szCs w:val="24"/>
              </w:rPr>
              <w:t>676</w:t>
            </w:r>
          </w:p>
        </w:tc>
        <w:tc>
          <w:tcPr>
            <w:tcW w:w="3402" w:type="dxa"/>
            <w:gridSpan w:val="4"/>
            <w:vAlign w:val="center"/>
          </w:tcPr>
          <w:p w14:paraId="28DCFD12" w14:textId="1F14A06E" w:rsidR="00E571EE" w:rsidRPr="007413B2" w:rsidRDefault="00E571EE" w:rsidP="00814F4C">
            <w:pPr>
              <w:pStyle w:val="ConsPlusNormal"/>
              <w:jc w:val="center"/>
              <w:rPr>
                <w:rFonts w:ascii="Arial" w:hAnsi="Arial" w:cs="Arial"/>
                <w:sz w:val="24"/>
                <w:szCs w:val="24"/>
              </w:rPr>
            </w:pPr>
            <w:r w:rsidRPr="007413B2">
              <w:rPr>
                <w:rFonts w:ascii="Arial" w:hAnsi="Arial" w:cs="Arial"/>
                <w:sz w:val="24"/>
                <w:szCs w:val="24"/>
              </w:rPr>
              <w:t>12</w:t>
            </w:r>
            <w:r w:rsidR="00814F4C" w:rsidRPr="007413B2">
              <w:rPr>
                <w:rFonts w:ascii="Arial" w:hAnsi="Arial" w:cs="Arial"/>
                <w:sz w:val="24"/>
                <w:szCs w:val="24"/>
              </w:rPr>
              <w:t>54</w:t>
            </w:r>
          </w:p>
        </w:tc>
        <w:tc>
          <w:tcPr>
            <w:tcW w:w="3420" w:type="dxa"/>
            <w:gridSpan w:val="3"/>
            <w:vAlign w:val="center"/>
          </w:tcPr>
          <w:p w14:paraId="40E55156" w14:textId="2FB41EE5" w:rsidR="00E571EE" w:rsidRPr="007413B2" w:rsidRDefault="00814F4C" w:rsidP="00807D43">
            <w:pPr>
              <w:pStyle w:val="ConsPlusNormal"/>
              <w:jc w:val="center"/>
              <w:rPr>
                <w:rFonts w:ascii="Arial" w:hAnsi="Arial" w:cs="Arial"/>
                <w:sz w:val="24"/>
                <w:szCs w:val="24"/>
              </w:rPr>
            </w:pPr>
            <w:r w:rsidRPr="007413B2">
              <w:rPr>
                <w:rFonts w:ascii="Arial" w:hAnsi="Arial" w:cs="Arial"/>
                <w:sz w:val="24"/>
                <w:szCs w:val="24"/>
              </w:rPr>
              <w:t>1930</w:t>
            </w:r>
          </w:p>
        </w:tc>
      </w:tr>
      <w:tr w:rsidR="002E40EF" w:rsidRPr="007413B2" w14:paraId="1E9D6F51" w14:textId="77777777" w:rsidTr="0040228C">
        <w:tc>
          <w:tcPr>
            <w:tcW w:w="656" w:type="dxa"/>
          </w:tcPr>
          <w:p w14:paraId="77B85D9F"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2.</w:t>
            </w:r>
          </w:p>
        </w:tc>
        <w:tc>
          <w:tcPr>
            <w:tcW w:w="4222" w:type="dxa"/>
          </w:tcPr>
          <w:p w14:paraId="76EC9CF6"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характеризующие кадровое обеспечение исполнения функций по осуществлению государственного контроля (надзора):</w:t>
            </w:r>
          </w:p>
        </w:tc>
        <w:tc>
          <w:tcPr>
            <w:tcW w:w="3469" w:type="dxa"/>
            <w:gridSpan w:val="5"/>
          </w:tcPr>
          <w:p w14:paraId="6E4E817A" w14:textId="77777777" w:rsidR="002E40EF" w:rsidRPr="007413B2" w:rsidRDefault="002E40EF" w:rsidP="00807D43">
            <w:pPr>
              <w:pStyle w:val="ConsPlusNormal"/>
              <w:rPr>
                <w:rFonts w:ascii="Arial" w:hAnsi="Arial" w:cs="Arial"/>
                <w:sz w:val="24"/>
                <w:szCs w:val="24"/>
              </w:rPr>
            </w:pPr>
          </w:p>
        </w:tc>
        <w:tc>
          <w:tcPr>
            <w:tcW w:w="3402" w:type="dxa"/>
            <w:gridSpan w:val="4"/>
          </w:tcPr>
          <w:p w14:paraId="54CA05C1" w14:textId="77777777" w:rsidR="002E40EF" w:rsidRPr="007413B2" w:rsidRDefault="002E40EF" w:rsidP="00807D43">
            <w:pPr>
              <w:pStyle w:val="ConsPlusNormal"/>
              <w:rPr>
                <w:rFonts w:ascii="Arial" w:hAnsi="Arial" w:cs="Arial"/>
                <w:sz w:val="24"/>
                <w:szCs w:val="24"/>
              </w:rPr>
            </w:pPr>
          </w:p>
        </w:tc>
        <w:tc>
          <w:tcPr>
            <w:tcW w:w="3420" w:type="dxa"/>
            <w:gridSpan w:val="3"/>
          </w:tcPr>
          <w:p w14:paraId="654B8E42" w14:textId="77777777" w:rsidR="002E40EF" w:rsidRPr="007413B2" w:rsidRDefault="002E40EF" w:rsidP="00807D43">
            <w:pPr>
              <w:pStyle w:val="ConsPlusNormal"/>
              <w:rPr>
                <w:rFonts w:ascii="Arial" w:hAnsi="Arial" w:cs="Arial"/>
                <w:sz w:val="24"/>
                <w:szCs w:val="24"/>
              </w:rPr>
            </w:pPr>
          </w:p>
        </w:tc>
      </w:tr>
      <w:tr w:rsidR="00E571EE" w:rsidRPr="007413B2" w14:paraId="07A44016" w14:textId="77777777" w:rsidTr="0040228C">
        <w:tc>
          <w:tcPr>
            <w:tcW w:w="656" w:type="dxa"/>
          </w:tcPr>
          <w:p w14:paraId="18C43B23" w14:textId="77777777" w:rsidR="00E571EE" w:rsidRPr="007413B2" w:rsidRDefault="00E571EE" w:rsidP="00807D43">
            <w:pPr>
              <w:pStyle w:val="ConsPlusNormal"/>
              <w:rPr>
                <w:rFonts w:ascii="Arial" w:hAnsi="Arial" w:cs="Arial"/>
                <w:sz w:val="24"/>
                <w:szCs w:val="24"/>
              </w:rPr>
            </w:pPr>
          </w:p>
        </w:tc>
        <w:tc>
          <w:tcPr>
            <w:tcW w:w="4222" w:type="dxa"/>
          </w:tcPr>
          <w:p w14:paraId="3B1D76D8" w14:textId="77777777" w:rsidR="00E571EE" w:rsidRPr="007413B2" w:rsidRDefault="00E571EE" w:rsidP="001240CF">
            <w:pPr>
              <w:pStyle w:val="ConsPlusNormal"/>
              <w:rPr>
                <w:rFonts w:ascii="Arial" w:hAnsi="Arial" w:cs="Arial"/>
                <w:sz w:val="24"/>
                <w:szCs w:val="24"/>
              </w:rPr>
            </w:pPr>
            <w:r w:rsidRPr="007413B2">
              <w:rPr>
                <w:rFonts w:ascii="Arial" w:hAnsi="Arial" w:cs="Arial"/>
                <w:sz w:val="24"/>
                <w:szCs w:val="24"/>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3469" w:type="dxa"/>
            <w:gridSpan w:val="5"/>
          </w:tcPr>
          <w:p w14:paraId="74652118" w14:textId="77777777" w:rsidR="00E571EE" w:rsidRPr="007413B2" w:rsidRDefault="00E571EE" w:rsidP="00E571EE">
            <w:pPr>
              <w:pStyle w:val="a5"/>
              <w:jc w:val="left"/>
              <w:rPr>
                <w:sz w:val="22"/>
                <w:szCs w:val="22"/>
              </w:rPr>
            </w:pPr>
            <w:r w:rsidRPr="007413B2">
              <w:rPr>
                <w:sz w:val="22"/>
                <w:szCs w:val="22"/>
              </w:rPr>
              <w:t>Штатная численность сотрудников Министерства, выполняющих функции по государственному надзору – 13 чел., из них – 4 вакансии.</w:t>
            </w:r>
          </w:p>
        </w:tc>
        <w:tc>
          <w:tcPr>
            <w:tcW w:w="3402" w:type="dxa"/>
            <w:gridSpan w:val="4"/>
          </w:tcPr>
          <w:p w14:paraId="66B393BF" w14:textId="73193ECA" w:rsidR="00E571EE" w:rsidRPr="007413B2" w:rsidRDefault="00E571EE" w:rsidP="00814F4C">
            <w:pPr>
              <w:pStyle w:val="a5"/>
              <w:jc w:val="left"/>
              <w:rPr>
                <w:sz w:val="22"/>
                <w:szCs w:val="22"/>
              </w:rPr>
            </w:pPr>
            <w:r w:rsidRPr="007413B2">
              <w:rPr>
                <w:sz w:val="22"/>
                <w:szCs w:val="22"/>
              </w:rPr>
              <w:t xml:space="preserve">Штатная численность сотрудников Министерства, выполняющих функции по государственному надзору – 13 чел., из них – </w:t>
            </w:r>
            <w:r w:rsidR="00814F4C" w:rsidRPr="007413B2">
              <w:rPr>
                <w:sz w:val="22"/>
                <w:szCs w:val="22"/>
              </w:rPr>
              <w:t>3</w:t>
            </w:r>
            <w:r w:rsidRPr="007413B2">
              <w:rPr>
                <w:sz w:val="22"/>
                <w:szCs w:val="22"/>
              </w:rPr>
              <w:t xml:space="preserve"> вакансии.</w:t>
            </w:r>
          </w:p>
        </w:tc>
        <w:tc>
          <w:tcPr>
            <w:tcW w:w="3420" w:type="dxa"/>
            <w:gridSpan w:val="3"/>
          </w:tcPr>
          <w:p w14:paraId="1237F44F" w14:textId="26FF2A47" w:rsidR="00E571EE" w:rsidRPr="007413B2" w:rsidRDefault="00E571EE" w:rsidP="00814F4C">
            <w:pPr>
              <w:rPr>
                <w:rFonts w:ascii="Arial" w:hAnsi="Arial" w:cs="Arial"/>
                <w:b/>
              </w:rPr>
            </w:pPr>
            <w:r w:rsidRPr="007413B2">
              <w:rPr>
                <w:rFonts w:ascii="Arial" w:hAnsi="Arial" w:cs="Arial"/>
              </w:rPr>
              <w:t xml:space="preserve">Штатная численность сотрудников Министерства, выполняющих функции по государственному надзору – 13 чел., из них – </w:t>
            </w:r>
            <w:r w:rsidR="00814F4C" w:rsidRPr="007413B2">
              <w:rPr>
                <w:rFonts w:ascii="Arial" w:hAnsi="Arial" w:cs="Arial"/>
              </w:rPr>
              <w:t>3</w:t>
            </w:r>
            <w:r w:rsidRPr="007413B2">
              <w:rPr>
                <w:rFonts w:ascii="Arial" w:hAnsi="Arial" w:cs="Arial"/>
              </w:rPr>
              <w:t xml:space="preserve"> вакансии.</w:t>
            </w:r>
          </w:p>
        </w:tc>
      </w:tr>
      <w:tr w:rsidR="00E571EE" w:rsidRPr="007413B2" w14:paraId="12263F4D" w14:textId="77777777" w:rsidTr="0040228C">
        <w:tc>
          <w:tcPr>
            <w:tcW w:w="656" w:type="dxa"/>
          </w:tcPr>
          <w:p w14:paraId="433B471C" w14:textId="77777777" w:rsidR="00E571EE" w:rsidRPr="007413B2" w:rsidRDefault="00E571EE" w:rsidP="00807D43">
            <w:pPr>
              <w:pStyle w:val="ConsPlusNormal"/>
              <w:rPr>
                <w:rFonts w:ascii="Arial" w:hAnsi="Arial" w:cs="Arial"/>
                <w:sz w:val="24"/>
                <w:szCs w:val="24"/>
              </w:rPr>
            </w:pPr>
          </w:p>
        </w:tc>
        <w:tc>
          <w:tcPr>
            <w:tcW w:w="4222" w:type="dxa"/>
          </w:tcPr>
          <w:p w14:paraId="5423E313" w14:textId="77777777" w:rsidR="00E571EE" w:rsidRPr="007413B2" w:rsidRDefault="00E571EE" w:rsidP="001240CF">
            <w:pPr>
              <w:pStyle w:val="ConsPlusNormal"/>
              <w:rPr>
                <w:rFonts w:ascii="Arial" w:hAnsi="Arial" w:cs="Arial"/>
                <w:sz w:val="24"/>
                <w:szCs w:val="24"/>
              </w:rPr>
            </w:pPr>
            <w:r w:rsidRPr="007413B2">
              <w:rPr>
                <w:rFonts w:ascii="Arial" w:hAnsi="Arial" w:cs="Arial"/>
                <w:sz w:val="24"/>
                <w:szCs w:val="24"/>
              </w:rPr>
              <w:t>сведения о квалификации работников, о мероприятиях по повышению их квалификации</w:t>
            </w:r>
          </w:p>
        </w:tc>
        <w:tc>
          <w:tcPr>
            <w:tcW w:w="3469" w:type="dxa"/>
            <w:gridSpan w:val="5"/>
          </w:tcPr>
          <w:p w14:paraId="7FCB2AF0" w14:textId="77777777" w:rsidR="00E571EE" w:rsidRPr="007413B2" w:rsidRDefault="00E571EE" w:rsidP="00807D43">
            <w:pPr>
              <w:rPr>
                <w:rFonts w:ascii="Arial" w:hAnsi="Arial" w:cs="Arial"/>
                <w:color w:val="FF00FF"/>
              </w:rPr>
            </w:pPr>
            <w:r w:rsidRPr="007413B2">
              <w:rPr>
                <w:rFonts w:ascii="Arial" w:hAnsi="Arial" w:cs="Arial"/>
              </w:rPr>
              <w:t>Все сотрудники имеют высшее образование.</w:t>
            </w:r>
          </w:p>
        </w:tc>
        <w:tc>
          <w:tcPr>
            <w:tcW w:w="3402" w:type="dxa"/>
            <w:gridSpan w:val="4"/>
          </w:tcPr>
          <w:p w14:paraId="303B2DA1" w14:textId="77777777" w:rsidR="00E571EE" w:rsidRPr="007413B2" w:rsidRDefault="00E571EE" w:rsidP="00807D43">
            <w:pPr>
              <w:rPr>
                <w:rFonts w:ascii="Arial" w:hAnsi="Arial" w:cs="Arial"/>
              </w:rPr>
            </w:pPr>
            <w:r w:rsidRPr="007413B2">
              <w:rPr>
                <w:rFonts w:ascii="Arial" w:hAnsi="Arial" w:cs="Arial"/>
              </w:rPr>
              <w:t>Все сотрудники имеют высшее образование.</w:t>
            </w:r>
          </w:p>
        </w:tc>
        <w:tc>
          <w:tcPr>
            <w:tcW w:w="3420" w:type="dxa"/>
            <w:gridSpan w:val="3"/>
          </w:tcPr>
          <w:p w14:paraId="69523774" w14:textId="77777777" w:rsidR="00E571EE" w:rsidRPr="007413B2" w:rsidRDefault="00E571EE" w:rsidP="00807D43">
            <w:pPr>
              <w:rPr>
                <w:rFonts w:ascii="Arial" w:hAnsi="Arial" w:cs="Arial"/>
                <w:color w:val="FF00FF"/>
              </w:rPr>
            </w:pPr>
            <w:r w:rsidRPr="007413B2">
              <w:rPr>
                <w:rFonts w:ascii="Arial" w:hAnsi="Arial" w:cs="Arial"/>
              </w:rPr>
              <w:t>Все сотрудники имеют высшее образование.</w:t>
            </w:r>
          </w:p>
        </w:tc>
      </w:tr>
      <w:tr w:rsidR="00E571EE" w:rsidRPr="007413B2" w14:paraId="43C5BDE0" w14:textId="77777777" w:rsidTr="0040228C">
        <w:tc>
          <w:tcPr>
            <w:tcW w:w="656" w:type="dxa"/>
          </w:tcPr>
          <w:p w14:paraId="60571E80" w14:textId="77777777" w:rsidR="00E571EE" w:rsidRPr="007413B2" w:rsidRDefault="00E571EE" w:rsidP="00807D43">
            <w:pPr>
              <w:pStyle w:val="ConsPlusNormal"/>
              <w:rPr>
                <w:rFonts w:ascii="Arial" w:hAnsi="Arial" w:cs="Arial"/>
                <w:sz w:val="24"/>
                <w:szCs w:val="24"/>
              </w:rPr>
            </w:pPr>
          </w:p>
        </w:tc>
        <w:tc>
          <w:tcPr>
            <w:tcW w:w="4222" w:type="dxa"/>
          </w:tcPr>
          <w:p w14:paraId="0939F0D1" w14:textId="77777777" w:rsidR="00E571EE" w:rsidRPr="007413B2" w:rsidRDefault="00E571EE" w:rsidP="001240CF">
            <w:pPr>
              <w:pStyle w:val="ConsPlusNormal"/>
              <w:rPr>
                <w:rFonts w:ascii="Arial" w:hAnsi="Arial" w:cs="Arial"/>
                <w:sz w:val="24"/>
                <w:szCs w:val="24"/>
              </w:rPr>
            </w:pPr>
            <w:r w:rsidRPr="007413B2">
              <w:rPr>
                <w:rFonts w:ascii="Arial" w:hAnsi="Arial" w:cs="Arial"/>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469" w:type="dxa"/>
            <w:gridSpan w:val="5"/>
          </w:tcPr>
          <w:p w14:paraId="0ED82D03" w14:textId="463863A0" w:rsidR="00E571EE" w:rsidRPr="007413B2" w:rsidRDefault="00E571EE" w:rsidP="00475CCC">
            <w:pPr>
              <w:spacing w:after="0"/>
              <w:rPr>
                <w:rFonts w:ascii="Arial" w:hAnsi="Arial" w:cs="Arial"/>
              </w:rPr>
            </w:pPr>
            <w:r w:rsidRPr="007413B2">
              <w:rPr>
                <w:rFonts w:ascii="Arial" w:hAnsi="Arial" w:cs="Arial"/>
              </w:rPr>
              <w:t xml:space="preserve">В среднем 1 государственным инспектором выполнено </w:t>
            </w:r>
            <w:r w:rsidR="006A70AB" w:rsidRPr="007413B2">
              <w:rPr>
                <w:rFonts w:ascii="Arial" w:hAnsi="Arial" w:cs="Arial"/>
              </w:rPr>
              <w:t>8 проверок</w:t>
            </w:r>
            <w:r w:rsidRPr="007413B2">
              <w:rPr>
                <w:rFonts w:ascii="Arial" w:hAnsi="Arial" w:cs="Arial"/>
              </w:rPr>
              <w:t xml:space="preserve">, в том числе  плановых  проверок – </w:t>
            </w:r>
            <w:r w:rsidR="006A70AB" w:rsidRPr="007413B2">
              <w:rPr>
                <w:rFonts w:ascii="Arial" w:hAnsi="Arial" w:cs="Arial"/>
              </w:rPr>
              <w:t>5</w:t>
            </w:r>
            <w:r w:rsidR="00EA7046" w:rsidRPr="007413B2">
              <w:rPr>
                <w:rFonts w:ascii="Arial" w:hAnsi="Arial" w:cs="Arial"/>
              </w:rPr>
              <w:t xml:space="preserve">, выявлено   нарушений: </w:t>
            </w:r>
            <w:r w:rsidR="006A70AB" w:rsidRPr="007413B2">
              <w:rPr>
                <w:rFonts w:ascii="Arial" w:hAnsi="Arial" w:cs="Arial"/>
              </w:rPr>
              <w:t>11</w:t>
            </w:r>
            <w:r w:rsidRPr="007413B2">
              <w:rPr>
                <w:rFonts w:ascii="Arial" w:hAnsi="Arial" w:cs="Arial"/>
              </w:rPr>
              <w:t xml:space="preserve">, </w:t>
            </w:r>
          </w:p>
          <w:p w14:paraId="16439094" w14:textId="108EA867" w:rsidR="00E571EE" w:rsidRPr="007413B2" w:rsidRDefault="00EA7046" w:rsidP="006A70AB">
            <w:pPr>
              <w:pStyle w:val="a5"/>
              <w:jc w:val="left"/>
              <w:rPr>
                <w:color w:val="FF00FF"/>
                <w:sz w:val="23"/>
                <w:szCs w:val="23"/>
              </w:rPr>
            </w:pPr>
            <w:r w:rsidRPr="007413B2">
              <w:rPr>
                <w:sz w:val="22"/>
                <w:szCs w:val="22"/>
              </w:rPr>
              <w:t xml:space="preserve">составлено протоколов: </w:t>
            </w:r>
            <w:r w:rsidR="006A70AB" w:rsidRPr="007413B2">
              <w:rPr>
                <w:sz w:val="22"/>
                <w:szCs w:val="22"/>
              </w:rPr>
              <w:t>1</w:t>
            </w:r>
            <w:r w:rsidR="00E571EE" w:rsidRPr="007413B2">
              <w:rPr>
                <w:sz w:val="22"/>
                <w:szCs w:val="22"/>
              </w:rPr>
              <w:t>.</w:t>
            </w:r>
          </w:p>
        </w:tc>
        <w:tc>
          <w:tcPr>
            <w:tcW w:w="3402" w:type="dxa"/>
            <w:gridSpan w:val="4"/>
          </w:tcPr>
          <w:p w14:paraId="390E31FE" w14:textId="26F767C0" w:rsidR="00E571EE" w:rsidRPr="007413B2" w:rsidRDefault="00E571EE" w:rsidP="00475CCC">
            <w:pPr>
              <w:spacing w:after="0"/>
              <w:rPr>
                <w:rFonts w:ascii="Arial" w:hAnsi="Arial" w:cs="Arial"/>
              </w:rPr>
            </w:pPr>
            <w:r w:rsidRPr="007413B2">
              <w:rPr>
                <w:rFonts w:ascii="Arial" w:hAnsi="Arial" w:cs="Arial"/>
              </w:rPr>
              <w:t xml:space="preserve">В среднем 1 государственным инспектором выполнено </w:t>
            </w:r>
            <w:r w:rsidR="006A70AB" w:rsidRPr="007413B2">
              <w:rPr>
                <w:rFonts w:ascii="Arial" w:hAnsi="Arial" w:cs="Arial"/>
              </w:rPr>
              <w:t xml:space="preserve">5 </w:t>
            </w:r>
            <w:r w:rsidRPr="007413B2">
              <w:rPr>
                <w:rFonts w:ascii="Arial" w:hAnsi="Arial" w:cs="Arial"/>
              </w:rPr>
              <w:t xml:space="preserve">проверок, в том числе  плановых  проверок – </w:t>
            </w:r>
            <w:r w:rsidR="00EA7046" w:rsidRPr="007413B2">
              <w:rPr>
                <w:rFonts w:ascii="Arial" w:hAnsi="Arial" w:cs="Arial"/>
              </w:rPr>
              <w:t xml:space="preserve"> </w:t>
            </w:r>
            <w:r w:rsidR="006A70AB" w:rsidRPr="007413B2">
              <w:rPr>
                <w:rFonts w:ascii="Arial" w:hAnsi="Arial" w:cs="Arial"/>
              </w:rPr>
              <w:t>3</w:t>
            </w:r>
            <w:r w:rsidRPr="007413B2">
              <w:rPr>
                <w:rFonts w:ascii="Arial" w:hAnsi="Arial" w:cs="Arial"/>
              </w:rPr>
              <w:t xml:space="preserve">, выявлено   нарушений: </w:t>
            </w:r>
            <w:r w:rsidR="006A70AB" w:rsidRPr="007413B2">
              <w:rPr>
                <w:rFonts w:ascii="Arial" w:hAnsi="Arial" w:cs="Arial"/>
              </w:rPr>
              <w:t>3</w:t>
            </w:r>
            <w:r w:rsidRPr="007413B2">
              <w:rPr>
                <w:rFonts w:ascii="Arial" w:hAnsi="Arial" w:cs="Arial"/>
              </w:rPr>
              <w:t xml:space="preserve">, </w:t>
            </w:r>
          </w:p>
          <w:p w14:paraId="70A0A7E6" w14:textId="77777777" w:rsidR="00E571EE" w:rsidRPr="007413B2" w:rsidRDefault="00E571EE" w:rsidP="00EA7046">
            <w:pPr>
              <w:pStyle w:val="a5"/>
              <w:jc w:val="left"/>
              <w:rPr>
                <w:color w:val="FF00FF"/>
                <w:sz w:val="23"/>
                <w:szCs w:val="23"/>
              </w:rPr>
            </w:pPr>
            <w:r w:rsidRPr="007413B2">
              <w:rPr>
                <w:sz w:val="22"/>
                <w:szCs w:val="22"/>
              </w:rPr>
              <w:t xml:space="preserve">составлено протоколов: </w:t>
            </w:r>
            <w:r w:rsidR="00EA7046" w:rsidRPr="007413B2">
              <w:rPr>
                <w:sz w:val="22"/>
                <w:szCs w:val="22"/>
              </w:rPr>
              <w:t>1</w:t>
            </w:r>
            <w:r w:rsidRPr="007413B2">
              <w:rPr>
                <w:sz w:val="22"/>
                <w:szCs w:val="22"/>
              </w:rPr>
              <w:t>.</w:t>
            </w:r>
          </w:p>
        </w:tc>
        <w:tc>
          <w:tcPr>
            <w:tcW w:w="3420" w:type="dxa"/>
            <w:gridSpan w:val="3"/>
          </w:tcPr>
          <w:p w14:paraId="5E561F75" w14:textId="27CB19EE" w:rsidR="00E571EE" w:rsidRPr="007413B2" w:rsidRDefault="00E571EE" w:rsidP="00475CCC">
            <w:pPr>
              <w:spacing w:after="0"/>
              <w:rPr>
                <w:rFonts w:ascii="Arial" w:hAnsi="Arial" w:cs="Arial"/>
              </w:rPr>
            </w:pPr>
            <w:r w:rsidRPr="007413B2">
              <w:rPr>
                <w:rFonts w:ascii="Arial" w:hAnsi="Arial" w:cs="Arial"/>
              </w:rPr>
              <w:t xml:space="preserve">В среднем 1 государственным инспектором выполнено </w:t>
            </w:r>
            <w:r w:rsidR="000E4C1B" w:rsidRPr="007413B2">
              <w:rPr>
                <w:rFonts w:ascii="Arial" w:hAnsi="Arial" w:cs="Arial"/>
              </w:rPr>
              <w:t>11 проверок</w:t>
            </w:r>
            <w:r w:rsidRPr="007413B2">
              <w:rPr>
                <w:rFonts w:ascii="Arial" w:hAnsi="Arial" w:cs="Arial"/>
              </w:rPr>
              <w:t xml:space="preserve">, в том числе  плановых  проверок – </w:t>
            </w:r>
            <w:r w:rsidR="00A419F0" w:rsidRPr="007413B2">
              <w:rPr>
                <w:rFonts w:ascii="Arial" w:hAnsi="Arial" w:cs="Arial"/>
              </w:rPr>
              <w:t xml:space="preserve">7, выявлено   нарушений: </w:t>
            </w:r>
            <w:r w:rsidR="000E4C1B" w:rsidRPr="007413B2">
              <w:rPr>
                <w:rFonts w:ascii="Arial" w:hAnsi="Arial" w:cs="Arial"/>
              </w:rPr>
              <w:t>12</w:t>
            </w:r>
            <w:r w:rsidRPr="007413B2">
              <w:rPr>
                <w:rFonts w:ascii="Arial" w:hAnsi="Arial" w:cs="Arial"/>
              </w:rPr>
              <w:t xml:space="preserve">, </w:t>
            </w:r>
          </w:p>
          <w:p w14:paraId="2901C3EA" w14:textId="03BAED7D" w:rsidR="00E571EE" w:rsidRPr="007413B2" w:rsidRDefault="00E571EE" w:rsidP="000E4C1B">
            <w:pPr>
              <w:pStyle w:val="a5"/>
              <w:jc w:val="left"/>
              <w:rPr>
                <w:color w:val="FF00FF"/>
                <w:sz w:val="23"/>
                <w:szCs w:val="23"/>
              </w:rPr>
            </w:pPr>
            <w:r w:rsidRPr="007413B2">
              <w:rPr>
                <w:sz w:val="22"/>
                <w:szCs w:val="22"/>
              </w:rPr>
              <w:t xml:space="preserve">составлено протоколов: </w:t>
            </w:r>
            <w:r w:rsidR="000E4C1B" w:rsidRPr="007413B2">
              <w:rPr>
                <w:sz w:val="22"/>
                <w:szCs w:val="22"/>
              </w:rPr>
              <w:t>2</w:t>
            </w:r>
            <w:r w:rsidRPr="007413B2">
              <w:rPr>
                <w:sz w:val="22"/>
                <w:szCs w:val="22"/>
              </w:rPr>
              <w:t>.</w:t>
            </w:r>
          </w:p>
        </w:tc>
      </w:tr>
      <w:tr w:rsidR="002E40EF" w:rsidRPr="007413B2" w14:paraId="1E1A3DFF" w14:textId="77777777" w:rsidTr="0040228C">
        <w:tc>
          <w:tcPr>
            <w:tcW w:w="656" w:type="dxa"/>
          </w:tcPr>
          <w:p w14:paraId="14121A5C" w14:textId="77777777" w:rsidR="002E40EF" w:rsidRPr="007413B2" w:rsidRDefault="002E40EF" w:rsidP="00807D43">
            <w:pPr>
              <w:pStyle w:val="ConsPlusNormal"/>
              <w:rPr>
                <w:rFonts w:ascii="Arial" w:hAnsi="Arial" w:cs="Arial"/>
                <w:sz w:val="24"/>
                <w:szCs w:val="24"/>
              </w:rPr>
            </w:pPr>
          </w:p>
        </w:tc>
        <w:tc>
          <w:tcPr>
            <w:tcW w:w="4222" w:type="dxa"/>
          </w:tcPr>
          <w:p w14:paraId="158A090D"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численность экспертов и представителей экспертных организаций, привлекаемых к проведению мероприятий по контролю (при их наличии)</w:t>
            </w:r>
          </w:p>
        </w:tc>
        <w:tc>
          <w:tcPr>
            <w:tcW w:w="3469" w:type="dxa"/>
            <w:gridSpan w:val="5"/>
          </w:tcPr>
          <w:p w14:paraId="6B89F217" w14:textId="77777777" w:rsidR="002E40EF" w:rsidRPr="007413B2" w:rsidRDefault="00BA6DED" w:rsidP="00807D43">
            <w:pPr>
              <w:pStyle w:val="ConsPlusNormal"/>
              <w:rPr>
                <w:rFonts w:ascii="Arial" w:hAnsi="Arial" w:cs="Arial"/>
                <w:sz w:val="24"/>
                <w:szCs w:val="24"/>
              </w:rPr>
            </w:pPr>
            <w:r w:rsidRPr="007413B2">
              <w:rPr>
                <w:rFonts w:ascii="Arial" w:hAnsi="Arial" w:cs="Arial"/>
                <w:sz w:val="24"/>
                <w:szCs w:val="24"/>
              </w:rPr>
              <w:t>0</w:t>
            </w:r>
          </w:p>
        </w:tc>
        <w:tc>
          <w:tcPr>
            <w:tcW w:w="3402" w:type="dxa"/>
            <w:gridSpan w:val="4"/>
          </w:tcPr>
          <w:p w14:paraId="2619494E" w14:textId="77777777" w:rsidR="002E40EF" w:rsidRPr="007413B2" w:rsidRDefault="00BA6DED" w:rsidP="00807D43">
            <w:pPr>
              <w:pStyle w:val="ConsPlusNormal"/>
              <w:rPr>
                <w:rFonts w:ascii="Arial" w:hAnsi="Arial" w:cs="Arial"/>
                <w:sz w:val="24"/>
                <w:szCs w:val="24"/>
              </w:rPr>
            </w:pPr>
            <w:r w:rsidRPr="007413B2">
              <w:rPr>
                <w:rFonts w:ascii="Arial" w:hAnsi="Arial" w:cs="Arial"/>
                <w:sz w:val="24"/>
                <w:szCs w:val="24"/>
              </w:rPr>
              <w:t>0</w:t>
            </w:r>
          </w:p>
        </w:tc>
        <w:tc>
          <w:tcPr>
            <w:tcW w:w="3420" w:type="dxa"/>
            <w:gridSpan w:val="3"/>
          </w:tcPr>
          <w:p w14:paraId="331DED02" w14:textId="77777777" w:rsidR="002E40EF" w:rsidRPr="007413B2" w:rsidRDefault="00BA6DED" w:rsidP="00807D43">
            <w:pPr>
              <w:pStyle w:val="ConsPlusNormal"/>
              <w:rPr>
                <w:rFonts w:ascii="Arial" w:hAnsi="Arial" w:cs="Arial"/>
                <w:sz w:val="24"/>
                <w:szCs w:val="24"/>
              </w:rPr>
            </w:pPr>
            <w:r w:rsidRPr="007413B2">
              <w:rPr>
                <w:rFonts w:ascii="Arial" w:hAnsi="Arial" w:cs="Arial"/>
                <w:sz w:val="24"/>
                <w:szCs w:val="24"/>
              </w:rPr>
              <w:t>0</w:t>
            </w:r>
          </w:p>
        </w:tc>
      </w:tr>
      <w:tr w:rsidR="002E40EF" w:rsidRPr="007413B2" w14:paraId="0FC6D305" w14:textId="77777777" w:rsidTr="0040228C">
        <w:tc>
          <w:tcPr>
            <w:tcW w:w="15169" w:type="dxa"/>
            <w:gridSpan w:val="14"/>
          </w:tcPr>
          <w:p w14:paraId="6FC91210" w14:textId="77777777" w:rsidR="002E40EF" w:rsidRPr="007413B2" w:rsidRDefault="002E40EF" w:rsidP="00807D43">
            <w:pPr>
              <w:pStyle w:val="ConsPlusNormal"/>
              <w:jc w:val="center"/>
              <w:outlineLvl w:val="1"/>
              <w:rPr>
                <w:rFonts w:ascii="Arial" w:hAnsi="Arial" w:cs="Arial"/>
                <w:b/>
                <w:sz w:val="24"/>
                <w:szCs w:val="24"/>
              </w:rPr>
            </w:pPr>
            <w:r w:rsidRPr="007413B2">
              <w:rPr>
                <w:rFonts w:ascii="Arial" w:hAnsi="Arial" w:cs="Arial"/>
                <w:b/>
                <w:sz w:val="24"/>
                <w:szCs w:val="24"/>
              </w:rPr>
              <w:t>IV. Проведение государственного контроля (надзора)</w:t>
            </w:r>
          </w:p>
        </w:tc>
      </w:tr>
      <w:tr w:rsidR="00AB65C6" w:rsidRPr="007413B2" w14:paraId="409C291D" w14:textId="77777777" w:rsidTr="0040228C">
        <w:tc>
          <w:tcPr>
            <w:tcW w:w="656" w:type="dxa"/>
          </w:tcPr>
          <w:p w14:paraId="599A2D2C" w14:textId="77777777" w:rsidR="005F55B7" w:rsidRPr="007413B2" w:rsidRDefault="005F55B7" w:rsidP="001240CF">
            <w:pPr>
              <w:pStyle w:val="ConsPlusNormal"/>
              <w:jc w:val="center"/>
              <w:rPr>
                <w:rFonts w:ascii="Arial" w:hAnsi="Arial" w:cs="Arial"/>
                <w:sz w:val="24"/>
                <w:szCs w:val="24"/>
              </w:rPr>
            </w:pPr>
            <w:r w:rsidRPr="007413B2">
              <w:rPr>
                <w:rFonts w:ascii="Arial" w:hAnsi="Arial" w:cs="Arial"/>
                <w:sz w:val="24"/>
                <w:szCs w:val="24"/>
              </w:rPr>
              <w:t>1.</w:t>
            </w:r>
          </w:p>
        </w:tc>
        <w:tc>
          <w:tcPr>
            <w:tcW w:w="4222" w:type="dxa"/>
          </w:tcPr>
          <w:p w14:paraId="0AC3E055" w14:textId="77777777" w:rsidR="005F55B7" w:rsidRPr="007413B2" w:rsidRDefault="005F55B7" w:rsidP="001240CF">
            <w:pPr>
              <w:pStyle w:val="ConsPlusNormal"/>
              <w:rPr>
                <w:rFonts w:ascii="Arial" w:hAnsi="Arial" w:cs="Arial"/>
                <w:sz w:val="24"/>
                <w:szCs w:val="24"/>
              </w:rPr>
            </w:pPr>
            <w:r w:rsidRPr="007413B2">
              <w:rPr>
                <w:rFonts w:ascii="Arial" w:hAnsi="Arial" w:cs="Arial"/>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3469" w:type="dxa"/>
            <w:gridSpan w:val="5"/>
          </w:tcPr>
          <w:p w14:paraId="1781CD36" w14:textId="18B3CEC2" w:rsidR="005F55B7" w:rsidRPr="007413B2" w:rsidRDefault="005F55B7" w:rsidP="00AB65C6">
            <w:pPr>
              <w:spacing w:after="0"/>
              <w:ind w:firstLine="441"/>
              <w:jc w:val="both"/>
              <w:rPr>
                <w:rFonts w:ascii="Arial" w:hAnsi="Arial" w:cs="Arial"/>
              </w:rPr>
            </w:pPr>
            <w:r w:rsidRPr="007413B2">
              <w:rPr>
                <w:rFonts w:ascii="Arial" w:hAnsi="Arial" w:cs="Arial"/>
              </w:rPr>
              <w:t xml:space="preserve">Общее количество проведенных проверок,  всего – </w:t>
            </w:r>
            <w:r w:rsidR="009A0169" w:rsidRPr="007413B2">
              <w:rPr>
                <w:rFonts w:ascii="Arial" w:hAnsi="Arial" w:cs="Arial"/>
              </w:rPr>
              <w:t>68</w:t>
            </w:r>
            <w:r w:rsidRPr="007413B2">
              <w:rPr>
                <w:rFonts w:ascii="Arial" w:hAnsi="Arial" w:cs="Arial"/>
              </w:rPr>
              <w:t>;</w:t>
            </w:r>
          </w:p>
          <w:p w14:paraId="69AA4A29" w14:textId="3A4EBA8E"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плановые – </w:t>
            </w:r>
            <w:r w:rsidR="009A0169" w:rsidRPr="007413B2">
              <w:rPr>
                <w:rFonts w:ascii="Arial" w:hAnsi="Arial" w:cs="Arial"/>
              </w:rPr>
              <w:t>44</w:t>
            </w:r>
            <w:r w:rsidRPr="007413B2">
              <w:rPr>
                <w:rFonts w:ascii="Arial" w:hAnsi="Arial" w:cs="Arial"/>
              </w:rPr>
              <w:t xml:space="preserve">; внеплановые, – </w:t>
            </w:r>
            <w:r w:rsidR="009A0169" w:rsidRPr="007413B2">
              <w:rPr>
                <w:rFonts w:ascii="Arial" w:hAnsi="Arial" w:cs="Arial"/>
              </w:rPr>
              <w:t>24</w:t>
            </w:r>
            <w:r w:rsidRPr="007413B2">
              <w:rPr>
                <w:rFonts w:ascii="Arial" w:hAnsi="Arial" w:cs="Arial"/>
              </w:rPr>
              <w:t>;</w:t>
            </w:r>
          </w:p>
          <w:p w14:paraId="44EBF3EA" w14:textId="5F3E0068" w:rsidR="005F55B7" w:rsidRPr="007413B2" w:rsidRDefault="005F55B7" w:rsidP="00AB65C6">
            <w:pPr>
              <w:spacing w:after="0"/>
              <w:ind w:firstLine="441"/>
              <w:jc w:val="both"/>
              <w:rPr>
                <w:rFonts w:ascii="Arial" w:hAnsi="Arial" w:cs="Arial"/>
              </w:rPr>
            </w:pPr>
            <w:r w:rsidRPr="007413B2">
              <w:rPr>
                <w:rFonts w:ascii="Arial" w:hAnsi="Arial" w:cs="Arial"/>
              </w:rPr>
              <w:t>Общее количество составленных протоколов об административных правонарушениях по итогам проверок, всего –</w:t>
            </w:r>
            <w:r w:rsidR="00E55322" w:rsidRPr="007413B2">
              <w:rPr>
                <w:rFonts w:ascii="Arial" w:hAnsi="Arial" w:cs="Arial"/>
              </w:rPr>
              <w:t>13</w:t>
            </w:r>
            <w:r w:rsidRPr="007413B2">
              <w:rPr>
                <w:rFonts w:ascii="Arial" w:hAnsi="Arial" w:cs="Arial"/>
              </w:rPr>
              <w:t xml:space="preserve">, в том числе по проведенным: плановым – </w:t>
            </w:r>
            <w:r w:rsidR="00E55322" w:rsidRPr="007413B2">
              <w:rPr>
                <w:rFonts w:ascii="Arial" w:hAnsi="Arial" w:cs="Arial"/>
              </w:rPr>
              <w:t>8</w:t>
            </w:r>
            <w:r w:rsidRPr="007413B2">
              <w:rPr>
                <w:rFonts w:ascii="Arial" w:hAnsi="Arial" w:cs="Arial"/>
              </w:rPr>
              <w:t xml:space="preserve">, внеплановым – </w:t>
            </w:r>
            <w:r w:rsidR="00E55322" w:rsidRPr="007413B2">
              <w:rPr>
                <w:rFonts w:ascii="Arial" w:hAnsi="Arial" w:cs="Arial"/>
              </w:rPr>
              <w:t>5</w:t>
            </w:r>
            <w:r w:rsidRPr="007413B2">
              <w:rPr>
                <w:rFonts w:ascii="Arial" w:hAnsi="Arial" w:cs="Arial"/>
              </w:rPr>
              <w:t>;</w:t>
            </w:r>
          </w:p>
          <w:p w14:paraId="2AF93CDD" w14:textId="03582903"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наложенных судебными органами административных штрафов, всего – </w:t>
            </w:r>
            <w:r w:rsidR="00E55322" w:rsidRPr="007413B2">
              <w:rPr>
                <w:rFonts w:ascii="Arial" w:hAnsi="Arial" w:cs="Arial"/>
              </w:rPr>
              <w:t>330</w:t>
            </w:r>
            <w:r w:rsidRPr="007413B2">
              <w:rPr>
                <w:rFonts w:ascii="Arial" w:hAnsi="Arial" w:cs="Arial"/>
              </w:rPr>
              <w:t xml:space="preserve"> тыс. руб.</w:t>
            </w:r>
          </w:p>
          <w:p w14:paraId="36A0B07E" w14:textId="30D85823"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по плановым проверкам –  </w:t>
            </w:r>
            <w:r w:rsidR="00E55322" w:rsidRPr="007413B2">
              <w:rPr>
                <w:rFonts w:ascii="Arial" w:hAnsi="Arial" w:cs="Arial"/>
              </w:rPr>
              <w:t>290</w:t>
            </w:r>
            <w:r w:rsidRPr="007413B2">
              <w:rPr>
                <w:rFonts w:ascii="Arial" w:hAnsi="Arial" w:cs="Arial"/>
              </w:rPr>
              <w:t xml:space="preserve"> тыс. руб.; по внеплановым – </w:t>
            </w:r>
            <w:r w:rsidR="00E55322" w:rsidRPr="007413B2">
              <w:rPr>
                <w:rFonts w:ascii="Arial" w:hAnsi="Arial" w:cs="Arial"/>
              </w:rPr>
              <w:t>40</w:t>
            </w:r>
            <w:r w:rsidRPr="007413B2">
              <w:rPr>
                <w:rFonts w:ascii="Arial" w:hAnsi="Arial" w:cs="Arial"/>
              </w:rPr>
              <w:t xml:space="preserve">   тыс. руб.,</w:t>
            </w:r>
          </w:p>
          <w:p w14:paraId="4D9FB32E" w14:textId="77777777" w:rsidR="005F55B7" w:rsidRPr="007413B2" w:rsidRDefault="005F55B7" w:rsidP="00AB65C6">
            <w:pPr>
              <w:spacing w:after="0"/>
              <w:ind w:firstLine="441"/>
              <w:jc w:val="both"/>
              <w:rPr>
                <w:rFonts w:ascii="Arial" w:hAnsi="Arial" w:cs="Arial"/>
              </w:rPr>
            </w:pPr>
            <w:r w:rsidRPr="007413B2">
              <w:rPr>
                <w:rFonts w:ascii="Arial" w:hAnsi="Arial" w:cs="Arial"/>
              </w:rPr>
              <w:t>в том числе по субъектам административной ответственности:</w:t>
            </w:r>
          </w:p>
          <w:p w14:paraId="02A9CAA6" w14:textId="77777777" w:rsidR="005F55B7" w:rsidRPr="007413B2" w:rsidRDefault="005F55B7" w:rsidP="00AB65C6">
            <w:pPr>
              <w:spacing w:after="0"/>
              <w:ind w:firstLine="441"/>
              <w:jc w:val="both"/>
              <w:rPr>
                <w:rFonts w:ascii="Arial" w:hAnsi="Arial" w:cs="Arial"/>
              </w:rPr>
            </w:pPr>
            <w:r w:rsidRPr="007413B2">
              <w:rPr>
                <w:rFonts w:ascii="Arial" w:hAnsi="Arial" w:cs="Arial"/>
              </w:rPr>
              <w:t>на граждан – 0 тыс. руб.;</w:t>
            </w:r>
          </w:p>
          <w:p w14:paraId="46CFFB1A" w14:textId="598D3B1A" w:rsidR="005F55B7" w:rsidRPr="007413B2" w:rsidRDefault="005F55B7" w:rsidP="00AB65C6">
            <w:pPr>
              <w:spacing w:after="0"/>
              <w:ind w:firstLine="441"/>
              <w:jc w:val="both"/>
              <w:rPr>
                <w:rFonts w:ascii="Arial" w:hAnsi="Arial" w:cs="Arial"/>
              </w:rPr>
            </w:pPr>
            <w:r w:rsidRPr="007413B2">
              <w:rPr>
                <w:rFonts w:ascii="Arial" w:hAnsi="Arial" w:cs="Arial"/>
              </w:rPr>
              <w:t xml:space="preserve">на должностных лиц – </w:t>
            </w:r>
            <w:r w:rsidR="00E55322" w:rsidRPr="007413B2">
              <w:rPr>
                <w:rFonts w:ascii="Arial" w:hAnsi="Arial" w:cs="Arial"/>
              </w:rPr>
              <w:t>40</w:t>
            </w:r>
            <w:r w:rsidRPr="007413B2">
              <w:rPr>
                <w:rFonts w:ascii="Arial" w:hAnsi="Arial" w:cs="Arial"/>
              </w:rPr>
              <w:t xml:space="preserve"> тыс. руб.;</w:t>
            </w:r>
          </w:p>
          <w:p w14:paraId="33E0E226" w14:textId="77777777" w:rsidR="005F55B7" w:rsidRPr="007413B2" w:rsidRDefault="005F55B7" w:rsidP="00AB65C6">
            <w:pPr>
              <w:spacing w:after="0"/>
              <w:ind w:firstLine="441"/>
              <w:jc w:val="both"/>
              <w:rPr>
                <w:rFonts w:ascii="Arial" w:hAnsi="Arial" w:cs="Arial"/>
              </w:rPr>
            </w:pPr>
            <w:r w:rsidRPr="007413B2">
              <w:rPr>
                <w:rFonts w:ascii="Arial" w:hAnsi="Arial" w:cs="Arial"/>
              </w:rPr>
              <w:t>на индивидуальных предпринимателей – 0 тыс. руб.;</w:t>
            </w:r>
          </w:p>
          <w:p w14:paraId="5550A425" w14:textId="0AA54265" w:rsidR="005F55B7" w:rsidRPr="007413B2" w:rsidRDefault="005F55B7" w:rsidP="00AB65C6">
            <w:pPr>
              <w:spacing w:after="0"/>
              <w:ind w:firstLine="441"/>
              <w:jc w:val="both"/>
              <w:rPr>
                <w:rFonts w:ascii="Arial" w:hAnsi="Arial" w:cs="Arial"/>
              </w:rPr>
            </w:pPr>
            <w:r w:rsidRPr="007413B2">
              <w:rPr>
                <w:rFonts w:ascii="Arial" w:hAnsi="Arial" w:cs="Arial"/>
              </w:rPr>
              <w:lastRenderedPageBreak/>
              <w:t xml:space="preserve">на юридических лиц – </w:t>
            </w:r>
            <w:r w:rsidR="00E55322" w:rsidRPr="007413B2">
              <w:rPr>
                <w:rFonts w:ascii="Arial" w:hAnsi="Arial" w:cs="Arial"/>
              </w:rPr>
              <w:t>290</w:t>
            </w:r>
            <w:r w:rsidRPr="007413B2">
              <w:rPr>
                <w:rFonts w:ascii="Arial" w:hAnsi="Arial" w:cs="Arial"/>
              </w:rPr>
              <w:t xml:space="preserve"> тыс. руб.;</w:t>
            </w:r>
          </w:p>
          <w:p w14:paraId="11B5FF34" w14:textId="5D98BE28"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уплаченных (взысканных штрафов), всего – </w:t>
            </w:r>
            <w:r w:rsidR="00E55322" w:rsidRPr="007413B2">
              <w:rPr>
                <w:rFonts w:ascii="Arial" w:hAnsi="Arial" w:cs="Arial"/>
              </w:rPr>
              <w:t>160</w:t>
            </w:r>
            <w:r w:rsidRPr="007413B2">
              <w:rPr>
                <w:rFonts w:ascii="Arial" w:hAnsi="Arial" w:cs="Arial"/>
              </w:rPr>
              <w:t xml:space="preserve"> тыс. руб.;</w:t>
            </w:r>
          </w:p>
          <w:p w14:paraId="0E0C269D" w14:textId="3FDD9831"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плановые – </w:t>
            </w:r>
            <w:r w:rsidR="00E55322" w:rsidRPr="007413B2">
              <w:rPr>
                <w:rFonts w:ascii="Arial" w:hAnsi="Arial" w:cs="Arial"/>
              </w:rPr>
              <w:t>130</w:t>
            </w:r>
            <w:r w:rsidRPr="007413B2">
              <w:rPr>
                <w:rFonts w:ascii="Arial" w:hAnsi="Arial" w:cs="Arial"/>
              </w:rPr>
              <w:t xml:space="preserve"> тыс. руб.,</w:t>
            </w:r>
          </w:p>
          <w:p w14:paraId="03321BC6" w14:textId="18CA152C" w:rsidR="005F55B7" w:rsidRPr="007413B2" w:rsidRDefault="005F55B7" w:rsidP="00E55322">
            <w:pPr>
              <w:pStyle w:val="a5"/>
              <w:ind w:firstLine="441"/>
              <w:rPr>
                <w:sz w:val="23"/>
                <w:szCs w:val="23"/>
              </w:rPr>
            </w:pPr>
            <w:r w:rsidRPr="007413B2">
              <w:rPr>
                <w:sz w:val="22"/>
                <w:szCs w:val="22"/>
              </w:rPr>
              <w:t xml:space="preserve">внеплановые – </w:t>
            </w:r>
            <w:r w:rsidR="00E55322" w:rsidRPr="007413B2">
              <w:rPr>
                <w:sz w:val="22"/>
                <w:szCs w:val="22"/>
              </w:rPr>
              <w:t>30</w:t>
            </w:r>
            <w:r w:rsidRPr="007413B2">
              <w:rPr>
                <w:sz w:val="22"/>
                <w:szCs w:val="22"/>
              </w:rPr>
              <w:t xml:space="preserve"> тыс. руб.</w:t>
            </w:r>
          </w:p>
        </w:tc>
        <w:tc>
          <w:tcPr>
            <w:tcW w:w="3402" w:type="dxa"/>
            <w:gridSpan w:val="4"/>
          </w:tcPr>
          <w:p w14:paraId="34601A07" w14:textId="76647306" w:rsidR="005F55B7" w:rsidRPr="007413B2" w:rsidRDefault="005F55B7" w:rsidP="00AB65C6">
            <w:pPr>
              <w:spacing w:after="0"/>
              <w:ind w:firstLine="441"/>
              <w:jc w:val="both"/>
              <w:rPr>
                <w:rFonts w:ascii="Arial" w:hAnsi="Arial" w:cs="Arial"/>
              </w:rPr>
            </w:pPr>
            <w:r w:rsidRPr="007413B2">
              <w:rPr>
                <w:rFonts w:ascii="Arial" w:hAnsi="Arial" w:cs="Arial"/>
              </w:rPr>
              <w:lastRenderedPageBreak/>
              <w:t xml:space="preserve">Общее количество </w:t>
            </w:r>
            <w:r w:rsidR="00AB65C6" w:rsidRPr="007413B2">
              <w:rPr>
                <w:rFonts w:ascii="Arial" w:hAnsi="Arial" w:cs="Arial"/>
              </w:rPr>
              <w:t xml:space="preserve"> </w:t>
            </w:r>
            <w:r w:rsidRPr="007413B2">
              <w:rPr>
                <w:rFonts w:ascii="Arial" w:hAnsi="Arial" w:cs="Arial"/>
              </w:rPr>
              <w:t>пр</w:t>
            </w:r>
            <w:r w:rsidR="00AB65C6" w:rsidRPr="007413B2">
              <w:rPr>
                <w:rFonts w:ascii="Arial" w:hAnsi="Arial" w:cs="Arial"/>
              </w:rPr>
              <w:t xml:space="preserve">оведенных проверок,  всего – </w:t>
            </w:r>
            <w:r w:rsidR="009A0169" w:rsidRPr="007413B2">
              <w:rPr>
                <w:rFonts w:ascii="Arial" w:hAnsi="Arial" w:cs="Arial"/>
              </w:rPr>
              <w:t>4</w:t>
            </w:r>
            <w:r w:rsidR="005B0B02" w:rsidRPr="007413B2">
              <w:rPr>
                <w:rFonts w:ascii="Arial" w:hAnsi="Arial" w:cs="Arial"/>
              </w:rPr>
              <w:t>6</w:t>
            </w:r>
            <w:r w:rsidRPr="007413B2">
              <w:rPr>
                <w:rFonts w:ascii="Arial" w:hAnsi="Arial" w:cs="Arial"/>
              </w:rPr>
              <w:t>;</w:t>
            </w:r>
          </w:p>
          <w:p w14:paraId="65D340A1" w14:textId="20317B67" w:rsidR="005F55B7" w:rsidRPr="007413B2" w:rsidRDefault="005F55B7" w:rsidP="00AB65C6">
            <w:pPr>
              <w:spacing w:after="0"/>
              <w:ind w:firstLine="441"/>
              <w:jc w:val="both"/>
              <w:rPr>
                <w:rFonts w:ascii="Arial" w:hAnsi="Arial" w:cs="Arial"/>
              </w:rPr>
            </w:pPr>
            <w:r w:rsidRPr="007413B2">
              <w:rPr>
                <w:rFonts w:ascii="Arial" w:hAnsi="Arial" w:cs="Arial"/>
              </w:rPr>
              <w:t>в том</w:t>
            </w:r>
            <w:r w:rsidR="00AB65C6" w:rsidRPr="007413B2">
              <w:rPr>
                <w:rFonts w:ascii="Arial" w:hAnsi="Arial" w:cs="Arial"/>
              </w:rPr>
              <w:t xml:space="preserve"> числе: плановые – </w:t>
            </w:r>
            <w:r w:rsidR="009A0169" w:rsidRPr="007413B2">
              <w:rPr>
                <w:rFonts w:ascii="Arial" w:hAnsi="Arial" w:cs="Arial"/>
              </w:rPr>
              <w:t>27</w:t>
            </w:r>
            <w:r w:rsidR="0086334E" w:rsidRPr="007413B2">
              <w:rPr>
                <w:rFonts w:ascii="Arial" w:hAnsi="Arial" w:cs="Arial"/>
              </w:rPr>
              <w:t xml:space="preserve">; внеплановые, – </w:t>
            </w:r>
            <w:r w:rsidR="009A0169" w:rsidRPr="007413B2">
              <w:rPr>
                <w:rFonts w:ascii="Arial" w:hAnsi="Arial" w:cs="Arial"/>
              </w:rPr>
              <w:t>19</w:t>
            </w:r>
            <w:r w:rsidRPr="007413B2">
              <w:rPr>
                <w:rFonts w:ascii="Arial" w:hAnsi="Arial" w:cs="Arial"/>
              </w:rPr>
              <w:t>;</w:t>
            </w:r>
          </w:p>
          <w:p w14:paraId="74635945" w14:textId="0A2CB419" w:rsidR="005F55B7" w:rsidRPr="007413B2" w:rsidRDefault="005F55B7" w:rsidP="00AB65C6">
            <w:pPr>
              <w:spacing w:after="0"/>
              <w:ind w:firstLine="441"/>
              <w:jc w:val="both"/>
              <w:rPr>
                <w:rFonts w:ascii="Arial" w:hAnsi="Arial" w:cs="Arial"/>
              </w:rPr>
            </w:pPr>
            <w:r w:rsidRPr="007413B2">
              <w:rPr>
                <w:rFonts w:ascii="Arial" w:hAnsi="Arial" w:cs="Arial"/>
              </w:rPr>
              <w:t>Общее количество составленных протоколов об административных правонарушениях  по итогам проверок, всего –</w:t>
            </w:r>
            <w:r w:rsidR="00AB65C6" w:rsidRPr="007413B2">
              <w:rPr>
                <w:rFonts w:ascii="Arial" w:hAnsi="Arial" w:cs="Arial"/>
              </w:rPr>
              <w:t xml:space="preserve"> </w:t>
            </w:r>
            <w:r w:rsidR="00E55322" w:rsidRPr="007413B2">
              <w:rPr>
                <w:rFonts w:ascii="Arial" w:hAnsi="Arial" w:cs="Arial"/>
              </w:rPr>
              <w:t>5</w:t>
            </w:r>
            <w:r w:rsidRPr="007413B2">
              <w:rPr>
                <w:rFonts w:ascii="Arial" w:hAnsi="Arial" w:cs="Arial"/>
              </w:rPr>
              <w:t xml:space="preserve">, в том числе по проведенным: плановым – </w:t>
            </w:r>
            <w:r w:rsidR="00E55322" w:rsidRPr="007413B2">
              <w:rPr>
                <w:rFonts w:ascii="Arial" w:hAnsi="Arial" w:cs="Arial"/>
              </w:rPr>
              <w:t>2</w:t>
            </w:r>
            <w:r w:rsidR="00AB65C6" w:rsidRPr="007413B2">
              <w:rPr>
                <w:rFonts w:ascii="Arial" w:hAnsi="Arial" w:cs="Arial"/>
              </w:rPr>
              <w:t>, внеплановым –</w:t>
            </w:r>
            <w:r w:rsidR="00E55322" w:rsidRPr="007413B2">
              <w:rPr>
                <w:rFonts w:ascii="Arial" w:hAnsi="Arial" w:cs="Arial"/>
              </w:rPr>
              <w:t>3</w:t>
            </w:r>
            <w:r w:rsidRPr="007413B2">
              <w:rPr>
                <w:rFonts w:ascii="Arial" w:hAnsi="Arial" w:cs="Arial"/>
              </w:rPr>
              <w:t>;</w:t>
            </w:r>
          </w:p>
          <w:p w14:paraId="2264A4C7" w14:textId="242E7CDB"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наложенных судебными органами административных штрафов, всего – </w:t>
            </w:r>
            <w:r w:rsidR="00E55322" w:rsidRPr="007413B2">
              <w:rPr>
                <w:rFonts w:ascii="Arial" w:hAnsi="Arial" w:cs="Arial"/>
              </w:rPr>
              <w:t>70</w:t>
            </w:r>
            <w:r w:rsidRPr="007413B2">
              <w:rPr>
                <w:rFonts w:ascii="Arial" w:hAnsi="Arial" w:cs="Arial"/>
              </w:rPr>
              <w:t xml:space="preserve"> тыс. руб.</w:t>
            </w:r>
          </w:p>
          <w:p w14:paraId="0A1231C0" w14:textId="29818E54"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по плановым проверкам –  </w:t>
            </w:r>
            <w:r w:rsidR="00E55322" w:rsidRPr="007413B2">
              <w:rPr>
                <w:rFonts w:ascii="Arial" w:hAnsi="Arial" w:cs="Arial"/>
              </w:rPr>
              <w:t>30</w:t>
            </w:r>
            <w:r w:rsidRPr="007413B2">
              <w:rPr>
                <w:rFonts w:ascii="Arial" w:hAnsi="Arial" w:cs="Arial"/>
              </w:rPr>
              <w:t xml:space="preserve"> тыс. руб.; по внеплановым – </w:t>
            </w:r>
            <w:r w:rsidR="00E55322" w:rsidRPr="007413B2">
              <w:rPr>
                <w:rFonts w:ascii="Arial" w:hAnsi="Arial" w:cs="Arial"/>
              </w:rPr>
              <w:t>40</w:t>
            </w:r>
            <w:r w:rsidRPr="007413B2">
              <w:rPr>
                <w:rFonts w:ascii="Arial" w:hAnsi="Arial" w:cs="Arial"/>
              </w:rPr>
              <w:t xml:space="preserve">  тыс. руб.,</w:t>
            </w:r>
          </w:p>
          <w:p w14:paraId="770B42DA" w14:textId="77777777" w:rsidR="005F55B7" w:rsidRPr="007413B2" w:rsidRDefault="005F55B7" w:rsidP="00AB65C6">
            <w:pPr>
              <w:spacing w:after="0"/>
              <w:ind w:firstLine="441"/>
              <w:jc w:val="both"/>
              <w:rPr>
                <w:rFonts w:ascii="Arial" w:hAnsi="Arial" w:cs="Arial"/>
              </w:rPr>
            </w:pPr>
            <w:r w:rsidRPr="007413B2">
              <w:rPr>
                <w:rFonts w:ascii="Arial" w:hAnsi="Arial" w:cs="Arial"/>
              </w:rPr>
              <w:t>в том числе по субъектам административной ответственности:</w:t>
            </w:r>
          </w:p>
          <w:p w14:paraId="06109691" w14:textId="77777777" w:rsidR="005F55B7" w:rsidRPr="007413B2" w:rsidRDefault="005F55B7" w:rsidP="00AB65C6">
            <w:pPr>
              <w:spacing w:after="0"/>
              <w:ind w:firstLine="441"/>
              <w:jc w:val="both"/>
              <w:rPr>
                <w:rFonts w:ascii="Arial" w:hAnsi="Arial" w:cs="Arial"/>
              </w:rPr>
            </w:pPr>
            <w:r w:rsidRPr="007413B2">
              <w:rPr>
                <w:rFonts w:ascii="Arial" w:hAnsi="Arial" w:cs="Arial"/>
              </w:rPr>
              <w:t>на граждан – 0 тыс. руб.;</w:t>
            </w:r>
          </w:p>
          <w:p w14:paraId="456CE568" w14:textId="639E7B3E" w:rsidR="005F55B7" w:rsidRPr="007413B2" w:rsidRDefault="005F55B7" w:rsidP="00AB65C6">
            <w:pPr>
              <w:spacing w:after="0"/>
              <w:ind w:firstLine="441"/>
              <w:jc w:val="both"/>
              <w:rPr>
                <w:rFonts w:ascii="Arial" w:hAnsi="Arial" w:cs="Arial"/>
              </w:rPr>
            </w:pPr>
            <w:r w:rsidRPr="007413B2">
              <w:rPr>
                <w:rFonts w:ascii="Arial" w:hAnsi="Arial" w:cs="Arial"/>
              </w:rPr>
              <w:t xml:space="preserve">на должностных лиц – </w:t>
            </w:r>
            <w:r w:rsidR="00E55322" w:rsidRPr="007413B2">
              <w:rPr>
                <w:rFonts w:ascii="Arial" w:hAnsi="Arial" w:cs="Arial"/>
              </w:rPr>
              <w:t>30</w:t>
            </w:r>
            <w:r w:rsidRPr="007413B2">
              <w:rPr>
                <w:rFonts w:ascii="Arial" w:hAnsi="Arial" w:cs="Arial"/>
              </w:rPr>
              <w:t xml:space="preserve"> тыс. руб.;</w:t>
            </w:r>
          </w:p>
          <w:p w14:paraId="7DA9B17A" w14:textId="77777777" w:rsidR="005F55B7" w:rsidRPr="007413B2" w:rsidRDefault="005F55B7" w:rsidP="00AB65C6">
            <w:pPr>
              <w:spacing w:after="0"/>
              <w:ind w:firstLine="441"/>
              <w:jc w:val="both"/>
              <w:rPr>
                <w:rFonts w:ascii="Arial" w:hAnsi="Arial" w:cs="Arial"/>
              </w:rPr>
            </w:pPr>
            <w:r w:rsidRPr="007413B2">
              <w:rPr>
                <w:rFonts w:ascii="Arial" w:hAnsi="Arial" w:cs="Arial"/>
              </w:rPr>
              <w:t>на индивидуальных предпринимателей – 0 тыс. руб.;</w:t>
            </w:r>
          </w:p>
          <w:p w14:paraId="720A8855" w14:textId="3E168AC5" w:rsidR="005F55B7" w:rsidRPr="007413B2" w:rsidRDefault="005F55B7" w:rsidP="00AB65C6">
            <w:pPr>
              <w:spacing w:after="0"/>
              <w:ind w:firstLine="441"/>
              <w:jc w:val="both"/>
              <w:rPr>
                <w:rFonts w:ascii="Arial" w:hAnsi="Arial" w:cs="Arial"/>
              </w:rPr>
            </w:pPr>
            <w:r w:rsidRPr="007413B2">
              <w:rPr>
                <w:rFonts w:ascii="Arial" w:hAnsi="Arial" w:cs="Arial"/>
              </w:rPr>
              <w:lastRenderedPageBreak/>
              <w:t xml:space="preserve">на юридических лиц – </w:t>
            </w:r>
            <w:r w:rsidR="00E55322" w:rsidRPr="007413B2">
              <w:rPr>
                <w:rFonts w:ascii="Arial" w:hAnsi="Arial" w:cs="Arial"/>
              </w:rPr>
              <w:t>40</w:t>
            </w:r>
            <w:r w:rsidRPr="007413B2">
              <w:rPr>
                <w:rFonts w:ascii="Arial" w:hAnsi="Arial" w:cs="Arial"/>
              </w:rPr>
              <w:t xml:space="preserve"> тыс. руб.;</w:t>
            </w:r>
          </w:p>
          <w:p w14:paraId="191D1E31" w14:textId="379367CA"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уплаченных (взысканных штрафов), всего – </w:t>
            </w:r>
            <w:r w:rsidR="00E55322" w:rsidRPr="007413B2">
              <w:rPr>
                <w:rFonts w:ascii="Arial" w:hAnsi="Arial" w:cs="Arial"/>
              </w:rPr>
              <w:t>210</w:t>
            </w:r>
            <w:r w:rsidRPr="007413B2">
              <w:rPr>
                <w:rFonts w:ascii="Arial" w:hAnsi="Arial" w:cs="Arial"/>
              </w:rPr>
              <w:t xml:space="preserve"> тыс. руб.;</w:t>
            </w:r>
          </w:p>
          <w:p w14:paraId="0D1BF447" w14:textId="341C5730"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плановые – </w:t>
            </w:r>
            <w:r w:rsidR="00E55322" w:rsidRPr="007413B2">
              <w:rPr>
                <w:rFonts w:ascii="Arial" w:hAnsi="Arial" w:cs="Arial"/>
              </w:rPr>
              <w:t>18</w:t>
            </w:r>
            <w:r w:rsidR="007406BE" w:rsidRPr="007413B2">
              <w:rPr>
                <w:rFonts w:ascii="Arial" w:hAnsi="Arial" w:cs="Arial"/>
              </w:rPr>
              <w:t>0</w:t>
            </w:r>
            <w:r w:rsidRPr="007413B2">
              <w:rPr>
                <w:rFonts w:ascii="Arial" w:hAnsi="Arial" w:cs="Arial"/>
              </w:rPr>
              <w:t xml:space="preserve"> тыс. руб.,</w:t>
            </w:r>
          </w:p>
          <w:p w14:paraId="0476FD4C" w14:textId="2B209C18" w:rsidR="005F55B7" w:rsidRPr="007413B2" w:rsidRDefault="005F55B7" w:rsidP="00E55322">
            <w:pPr>
              <w:pStyle w:val="a5"/>
              <w:ind w:firstLine="441"/>
              <w:rPr>
                <w:sz w:val="23"/>
                <w:szCs w:val="23"/>
              </w:rPr>
            </w:pPr>
            <w:r w:rsidRPr="007413B2">
              <w:rPr>
                <w:sz w:val="22"/>
                <w:szCs w:val="22"/>
              </w:rPr>
              <w:t xml:space="preserve">внеплановые – </w:t>
            </w:r>
            <w:r w:rsidR="00E55322" w:rsidRPr="007413B2">
              <w:rPr>
                <w:sz w:val="22"/>
                <w:szCs w:val="22"/>
              </w:rPr>
              <w:t>30</w:t>
            </w:r>
            <w:r w:rsidRPr="007413B2">
              <w:rPr>
                <w:sz w:val="22"/>
                <w:szCs w:val="22"/>
              </w:rPr>
              <w:t xml:space="preserve"> тыс. руб.</w:t>
            </w:r>
          </w:p>
        </w:tc>
        <w:tc>
          <w:tcPr>
            <w:tcW w:w="3420" w:type="dxa"/>
            <w:gridSpan w:val="3"/>
          </w:tcPr>
          <w:p w14:paraId="63DFF43F" w14:textId="4B0BE11F" w:rsidR="005F55B7" w:rsidRPr="007413B2" w:rsidRDefault="005F55B7" w:rsidP="00AB65C6">
            <w:pPr>
              <w:spacing w:after="0"/>
              <w:ind w:firstLine="441"/>
              <w:jc w:val="both"/>
              <w:rPr>
                <w:rFonts w:ascii="Arial" w:hAnsi="Arial" w:cs="Arial"/>
              </w:rPr>
            </w:pPr>
            <w:r w:rsidRPr="007413B2">
              <w:rPr>
                <w:rFonts w:ascii="Arial" w:hAnsi="Arial" w:cs="Arial"/>
              </w:rPr>
              <w:lastRenderedPageBreak/>
              <w:t>Общее количество проведенных проверок,  все</w:t>
            </w:r>
            <w:r w:rsidR="00AB65C6" w:rsidRPr="007413B2">
              <w:rPr>
                <w:rFonts w:ascii="Arial" w:hAnsi="Arial" w:cs="Arial"/>
              </w:rPr>
              <w:t xml:space="preserve">го – </w:t>
            </w:r>
            <w:r w:rsidR="009A0169" w:rsidRPr="007413B2">
              <w:rPr>
                <w:rFonts w:ascii="Arial" w:hAnsi="Arial" w:cs="Arial"/>
              </w:rPr>
              <w:t>114</w:t>
            </w:r>
            <w:r w:rsidRPr="007413B2">
              <w:rPr>
                <w:rFonts w:ascii="Arial" w:hAnsi="Arial" w:cs="Arial"/>
              </w:rPr>
              <w:t>;</w:t>
            </w:r>
          </w:p>
          <w:p w14:paraId="21A9F21A" w14:textId="3D665676" w:rsidR="005F55B7" w:rsidRPr="007413B2" w:rsidRDefault="00AB65C6" w:rsidP="00AB65C6">
            <w:pPr>
              <w:spacing w:after="0"/>
              <w:ind w:firstLine="441"/>
              <w:jc w:val="both"/>
              <w:rPr>
                <w:rFonts w:ascii="Arial" w:hAnsi="Arial" w:cs="Arial"/>
              </w:rPr>
            </w:pPr>
            <w:r w:rsidRPr="007413B2">
              <w:rPr>
                <w:rFonts w:ascii="Arial" w:hAnsi="Arial" w:cs="Arial"/>
              </w:rPr>
              <w:t xml:space="preserve">в том числе: плановые – </w:t>
            </w:r>
            <w:r w:rsidR="009A0169" w:rsidRPr="007413B2">
              <w:rPr>
                <w:rFonts w:ascii="Arial" w:hAnsi="Arial" w:cs="Arial"/>
              </w:rPr>
              <w:t>71</w:t>
            </w:r>
            <w:r w:rsidRPr="007413B2">
              <w:rPr>
                <w:rFonts w:ascii="Arial" w:hAnsi="Arial" w:cs="Arial"/>
              </w:rPr>
              <w:t xml:space="preserve">; внеплановые, – </w:t>
            </w:r>
            <w:r w:rsidR="009A0169" w:rsidRPr="007413B2">
              <w:rPr>
                <w:rFonts w:ascii="Arial" w:hAnsi="Arial" w:cs="Arial"/>
              </w:rPr>
              <w:t>43</w:t>
            </w:r>
            <w:r w:rsidR="005F55B7" w:rsidRPr="007413B2">
              <w:rPr>
                <w:rFonts w:ascii="Arial" w:hAnsi="Arial" w:cs="Arial"/>
              </w:rPr>
              <w:t>;</w:t>
            </w:r>
          </w:p>
          <w:p w14:paraId="0FB9816D" w14:textId="4F4B29E5" w:rsidR="005F55B7" w:rsidRPr="007413B2" w:rsidRDefault="005F55B7" w:rsidP="00AB65C6">
            <w:pPr>
              <w:spacing w:after="0"/>
              <w:ind w:firstLine="441"/>
              <w:jc w:val="both"/>
              <w:rPr>
                <w:rFonts w:ascii="Arial" w:hAnsi="Arial" w:cs="Arial"/>
              </w:rPr>
            </w:pPr>
            <w:r w:rsidRPr="007413B2">
              <w:rPr>
                <w:rFonts w:ascii="Arial" w:hAnsi="Arial" w:cs="Arial"/>
              </w:rPr>
              <w:t>Общее количество составленных протоколов об административных правонарушениях по итогам проверок, всего –</w:t>
            </w:r>
            <w:r w:rsidR="00E55322" w:rsidRPr="007413B2">
              <w:rPr>
                <w:rFonts w:ascii="Arial" w:hAnsi="Arial" w:cs="Arial"/>
              </w:rPr>
              <w:t>18</w:t>
            </w:r>
            <w:r w:rsidRPr="007413B2">
              <w:rPr>
                <w:rFonts w:ascii="Arial" w:hAnsi="Arial" w:cs="Arial"/>
              </w:rPr>
              <w:t xml:space="preserve">, в том числе по проведенным: плановым – </w:t>
            </w:r>
            <w:r w:rsidR="00E55322" w:rsidRPr="007413B2">
              <w:rPr>
                <w:rFonts w:ascii="Arial" w:hAnsi="Arial" w:cs="Arial"/>
              </w:rPr>
              <w:t>10</w:t>
            </w:r>
            <w:r w:rsidRPr="007413B2">
              <w:rPr>
                <w:rFonts w:ascii="Arial" w:hAnsi="Arial" w:cs="Arial"/>
              </w:rPr>
              <w:t xml:space="preserve">, внеплановым – </w:t>
            </w:r>
            <w:r w:rsidR="00E55322" w:rsidRPr="007413B2">
              <w:rPr>
                <w:rFonts w:ascii="Arial" w:hAnsi="Arial" w:cs="Arial"/>
              </w:rPr>
              <w:t>8</w:t>
            </w:r>
            <w:r w:rsidRPr="007413B2">
              <w:rPr>
                <w:rFonts w:ascii="Arial" w:hAnsi="Arial" w:cs="Arial"/>
              </w:rPr>
              <w:t>;</w:t>
            </w:r>
          </w:p>
          <w:p w14:paraId="5AA6EBFE" w14:textId="2D974002"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наложенных судебными органами административных штрафов, всего – </w:t>
            </w:r>
            <w:r w:rsidR="00E55322" w:rsidRPr="007413B2">
              <w:rPr>
                <w:rFonts w:ascii="Arial" w:hAnsi="Arial" w:cs="Arial"/>
              </w:rPr>
              <w:t>400</w:t>
            </w:r>
            <w:r w:rsidRPr="007413B2">
              <w:rPr>
                <w:rFonts w:ascii="Arial" w:hAnsi="Arial" w:cs="Arial"/>
              </w:rPr>
              <w:t xml:space="preserve"> тыс. руб.</w:t>
            </w:r>
          </w:p>
          <w:p w14:paraId="50B84E5B" w14:textId="474CC52B" w:rsidR="005F55B7" w:rsidRPr="007413B2" w:rsidRDefault="005F55B7" w:rsidP="00AB65C6">
            <w:pPr>
              <w:spacing w:after="0"/>
              <w:ind w:firstLine="441"/>
              <w:jc w:val="both"/>
              <w:rPr>
                <w:rFonts w:ascii="Arial" w:hAnsi="Arial" w:cs="Arial"/>
              </w:rPr>
            </w:pPr>
            <w:r w:rsidRPr="007413B2">
              <w:rPr>
                <w:rFonts w:ascii="Arial" w:hAnsi="Arial" w:cs="Arial"/>
              </w:rPr>
              <w:t>в том числе: по плановым проверкам –  3</w:t>
            </w:r>
            <w:r w:rsidR="00E55322" w:rsidRPr="007413B2">
              <w:rPr>
                <w:rFonts w:ascii="Arial" w:hAnsi="Arial" w:cs="Arial"/>
              </w:rPr>
              <w:t>2</w:t>
            </w:r>
            <w:r w:rsidR="00330B3A" w:rsidRPr="007413B2">
              <w:rPr>
                <w:rFonts w:ascii="Arial" w:hAnsi="Arial" w:cs="Arial"/>
              </w:rPr>
              <w:t>0</w:t>
            </w:r>
            <w:r w:rsidRPr="007413B2">
              <w:rPr>
                <w:rFonts w:ascii="Arial" w:hAnsi="Arial" w:cs="Arial"/>
              </w:rPr>
              <w:t xml:space="preserve"> тыс. руб.; по внеплановым – </w:t>
            </w:r>
            <w:r w:rsidR="00E55322" w:rsidRPr="007413B2">
              <w:rPr>
                <w:rFonts w:ascii="Arial" w:hAnsi="Arial" w:cs="Arial"/>
              </w:rPr>
              <w:t>80</w:t>
            </w:r>
            <w:r w:rsidRPr="007413B2">
              <w:rPr>
                <w:rFonts w:ascii="Arial" w:hAnsi="Arial" w:cs="Arial"/>
              </w:rPr>
              <w:t xml:space="preserve">   тыс. руб.,</w:t>
            </w:r>
          </w:p>
          <w:p w14:paraId="49A2E627" w14:textId="77777777" w:rsidR="005F55B7" w:rsidRPr="007413B2" w:rsidRDefault="005F55B7" w:rsidP="00AB65C6">
            <w:pPr>
              <w:spacing w:after="0"/>
              <w:ind w:firstLine="441"/>
              <w:jc w:val="both"/>
              <w:rPr>
                <w:rFonts w:ascii="Arial" w:hAnsi="Arial" w:cs="Arial"/>
              </w:rPr>
            </w:pPr>
            <w:r w:rsidRPr="007413B2">
              <w:rPr>
                <w:rFonts w:ascii="Arial" w:hAnsi="Arial" w:cs="Arial"/>
              </w:rPr>
              <w:t>в том числе по субъектам административной ответственности:</w:t>
            </w:r>
          </w:p>
          <w:p w14:paraId="096451FE" w14:textId="77777777" w:rsidR="005F55B7" w:rsidRPr="007413B2" w:rsidRDefault="005F55B7" w:rsidP="00AB65C6">
            <w:pPr>
              <w:spacing w:after="0"/>
              <w:ind w:firstLine="441"/>
              <w:jc w:val="both"/>
              <w:rPr>
                <w:rFonts w:ascii="Arial" w:hAnsi="Arial" w:cs="Arial"/>
              </w:rPr>
            </w:pPr>
            <w:r w:rsidRPr="007413B2">
              <w:rPr>
                <w:rFonts w:ascii="Arial" w:hAnsi="Arial" w:cs="Arial"/>
              </w:rPr>
              <w:t>на граждан – 0 тыс. руб.;</w:t>
            </w:r>
          </w:p>
          <w:p w14:paraId="68AA3F5C" w14:textId="738CDA6E" w:rsidR="005F55B7" w:rsidRPr="007413B2" w:rsidRDefault="005F55B7" w:rsidP="00AB65C6">
            <w:pPr>
              <w:spacing w:after="0"/>
              <w:ind w:firstLine="441"/>
              <w:jc w:val="both"/>
              <w:rPr>
                <w:rFonts w:ascii="Arial" w:hAnsi="Arial" w:cs="Arial"/>
              </w:rPr>
            </w:pPr>
            <w:r w:rsidRPr="007413B2">
              <w:rPr>
                <w:rFonts w:ascii="Arial" w:hAnsi="Arial" w:cs="Arial"/>
              </w:rPr>
              <w:t xml:space="preserve">на должностных лиц – </w:t>
            </w:r>
            <w:r w:rsidR="00E55322" w:rsidRPr="007413B2">
              <w:rPr>
                <w:rFonts w:ascii="Arial" w:hAnsi="Arial" w:cs="Arial"/>
              </w:rPr>
              <w:t>70</w:t>
            </w:r>
            <w:r w:rsidRPr="007413B2">
              <w:rPr>
                <w:rFonts w:ascii="Arial" w:hAnsi="Arial" w:cs="Arial"/>
              </w:rPr>
              <w:t xml:space="preserve"> тыс. руб.;</w:t>
            </w:r>
          </w:p>
          <w:p w14:paraId="664D8E34" w14:textId="77777777" w:rsidR="005F55B7" w:rsidRPr="007413B2" w:rsidRDefault="005F55B7" w:rsidP="00AB65C6">
            <w:pPr>
              <w:spacing w:after="0"/>
              <w:ind w:firstLine="441"/>
              <w:jc w:val="both"/>
              <w:rPr>
                <w:rFonts w:ascii="Arial" w:hAnsi="Arial" w:cs="Arial"/>
              </w:rPr>
            </w:pPr>
            <w:r w:rsidRPr="007413B2">
              <w:rPr>
                <w:rFonts w:ascii="Arial" w:hAnsi="Arial" w:cs="Arial"/>
              </w:rPr>
              <w:lastRenderedPageBreak/>
              <w:t>на индивидуальных предпринимателей – 0 тыс. руб.;</w:t>
            </w:r>
          </w:p>
          <w:p w14:paraId="48553C4E" w14:textId="316F965E" w:rsidR="005F55B7" w:rsidRPr="007413B2" w:rsidRDefault="005F55B7" w:rsidP="00AB65C6">
            <w:pPr>
              <w:spacing w:after="0"/>
              <w:ind w:firstLine="441"/>
              <w:jc w:val="both"/>
              <w:rPr>
                <w:rFonts w:ascii="Arial" w:hAnsi="Arial" w:cs="Arial"/>
              </w:rPr>
            </w:pPr>
            <w:r w:rsidRPr="007413B2">
              <w:rPr>
                <w:rFonts w:ascii="Arial" w:hAnsi="Arial" w:cs="Arial"/>
              </w:rPr>
              <w:t xml:space="preserve">на юридических лиц – </w:t>
            </w:r>
            <w:r w:rsidR="00E55322" w:rsidRPr="007413B2">
              <w:rPr>
                <w:rFonts w:ascii="Arial" w:hAnsi="Arial" w:cs="Arial"/>
              </w:rPr>
              <w:t>330</w:t>
            </w:r>
            <w:r w:rsidRPr="007413B2">
              <w:rPr>
                <w:rFonts w:ascii="Arial" w:hAnsi="Arial" w:cs="Arial"/>
              </w:rPr>
              <w:t xml:space="preserve"> тыс. руб.;</w:t>
            </w:r>
          </w:p>
          <w:p w14:paraId="08F746E5" w14:textId="0F9C96EA" w:rsidR="005F55B7" w:rsidRPr="007413B2" w:rsidRDefault="005F55B7" w:rsidP="00AB65C6">
            <w:pPr>
              <w:spacing w:after="0"/>
              <w:ind w:firstLine="441"/>
              <w:jc w:val="both"/>
              <w:rPr>
                <w:rFonts w:ascii="Arial" w:hAnsi="Arial" w:cs="Arial"/>
              </w:rPr>
            </w:pPr>
            <w:r w:rsidRPr="007413B2">
              <w:rPr>
                <w:rFonts w:ascii="Arial" w:hAnsi="Arial" w:cs="Arial"/>
              </w:rPr>
              <w:t xml:space="preserve">Общая сумма уплаченных (взысканных штрафов), всего – </w:t>
            </w:r>
            <w:r w:rsidR="00E55322" w:rsidRPr="007413B2">
              <w:rPr>
                <w:rFonts w:ascii="Arial" w:hAnsi="Arial" w:cs="Arial"/>
              </w:rPr>
              <w:t>370</w:t>
            </w:r>
            <w:r w:rsidRPr="007413B2">
              <w:rPr>
                <w:rFonts w:ascii="Arial" w:hAnsi="Arial" w:cs="Arial"/>
              </w:rPr>
              <w:t xml:space="preserve"> тыс. руб.;</w:t>
            </w:r>
          </w:p>
          <w:p w14:paraId="11676868" w14:textId="58CE65E4" w:rsidR="005F55B7" w:rsidRPr="007413B2" w:rsidRDefault="005F55B7" w:rsidP="00AB65C6">
            <w:pPr>
              <w:spacing w:after="0"/>
              <w:ind w:firstLine="441"/>
              <w:jc w:val="both"/>
              <w:rPr>
                <w:rFonts w:ascii="Arial" w:hAnsi="Arial" w:cs="Arial"/>
              </w:rPr>
            </w:pPr>
            <w:r w:rsidRPr="007413B2">
              <w:rPr>
                <w:rFonts w:ascii="Arial" w:hAnsi="Arial" w:cs="Arial"/>
              </w:rPr>
              <w:t xml:space="preserve">в том числе: плановые – </w:t>
            </w:r>
            <w:r w:rsidR="00E55322" w:rsidRPr="007413B2">
              <w:rPr>
                <w:rFonts w:ascii="Arial" w:hAnsi="Arial" w:cs="Arial"/>
              </w:rPr>
              <w:t>3</w:t>
            </w:r>
            <w:r w:rsidR="007406BE" w:rsidRPr="007413B2">
              <w:rPr>
                <w:rFonts w:ascii="Arial" w:hAnsi="Arial" w:cs="Arial"/>
              </w:rPr>
              <w:t>10</w:t>
            </w:r>
            <w:r w:rsidRPr="007413B2">
              <w:rPr>
                <w:rFonts w:ascii="Arial" w:hAnsi="Arial" w:cs="Arial"/>
              </w:rPr>
              <w:t xml:space="preserve"> тыс. руб.,</w:t>
            </w:r>
          </w:p>
          <w:p w14:paraId="471D0D83" w14:textId="6D14DFE9" w:rsidR="005F55B7" w:rsidRPr="007413B2" w:rsidRDefault="005F55B7" w:rsidP="00E55322">
            <w:pPr>
              <w:pStyle w:val="a5"/>
              <w:ind w:firstLine="441"/>
              <w:rPr>
                <w:sz w:val="23"/>
                <w:szCs w:val="23"/>
              </w:rPr>
            </w:pPr>
            <w:r w:rsidRPr="007413B2">
              <w:rPr>
                <w:sz w:val="22"/>
                <w:szCs w:val="22"/>
              </w:rPr>
              <w:t xml:space="preserve">внеплановые – </w:t>
            </w:r>
            <w:r w:rsidR="00E55322" w:rsidRPr="007413B2">
              <w:rPr>
                <w:sz w:val="22"/>
                <w:szCs w:val="22"/>
              </w:rPr>
              <w:t>60</w:t>
            </w:r>
            <w:r w:rsidRPr="007413B2">
              <w:rPr>
                <w:sz w:val="22"/>
                <w:szCs w:val="22"/>
              </w:rPr>
              <w:t xml:space="preserve"> тыс. руб.</w:t>
            </w:r>
          </w:p>
        </w:tc>
      </w:tr>
      <w:tr w:rsidR="002E40EF" w:rsidRPr="007413B2" w14:paraId="64D455C8" w14:textId="77777777" w:rsidTr="0040228C">
        <w:tc>
          <w:tcPr>
            <w:tcW w:w="656" w:type="dxa"/>
          </w:tcPr>
          <w:p w14:paraId="41E22529"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2.</w:t>
            </w:r>
          </w:p>
        </w:tc>
        <w:tc>
          <w:tcPr>
            <w:tcW w:w="4222" w:type="dxa"/>
          </w:tcPr>
          <w:p w14:paraId="1BB877C1"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291" w:type="dxa"/>
            <w:gridSpan w:val="12"/>
          </w:tcPr>
          <w:p w14:paraId="0ED6E322" w14:textId="77777777" w:rsidR="002E40EF" w:rsidRPr="007413B2" w:rsidRDefault="00807D43" w:rsidP="00807D43">
            <w:pPr>
              <w:pStyle w:val="ConsPlusNormal"/>
              <w:ind w:firstLine="441"/>
              <w:jc w:val="both"/>
              <w:rPr>
                <w:rFonts w:ascii="Arial" w:hAnsi="Arial" w:cs="Arial"/>
                <w:sz w:val="24"/>
                <w:szCs w:val="24"/>
              </w:rPr>
            </w:pPr>
            <w:r w:rsidRPr="007413B2">
              <w:rPr>
                <w:rFonts w:ascii="Arial" w:hAnsi="Arial" w:cs="Arial"/>
                <w:szCs w:val="22"/>
              </w:rPr>
              <w:t>К проведению мероприятий по региональному государственному надзору эксперты и представители экспертных организаций, аккредитованные в установленном порядке, не привлекались.</w:t>
            </w:r>
          </w:p>
        </w:tc>
      </w:tr>
      <w:tr w:rsidR="002E40EF" w:rsidRPr="007413B2" w14:paraId="09F70223" w14:textId="77777777" w:rsidTr="0040228C">
        <w:tc>
          <w:tcPr>
            <w:tcW w:w="656" w:type="dxa"/>
          </w:tcPr>
          <w:p w14:paraId="40EBCFF8"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3.</w:t>
            </w:r>
          </w:p>
        </w:tc>
        <w:tc>
          <w:tcPr>
            <w:tcW w:w="4222" w:type="dxa"/>
          </w:tcPr>
          <w:p w14:paraId="31962FAA"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w:t>
            </w:r>
            <w:r w:rsidRPr="007413B2">
              <w:rPr>
                <w:rFonts w:ascii="Arial" w:hAnsi="Arial" w:cs="Arial"/>
                <w:sz w:val="24"/>
                <w:szCs w:val="24"/>
              </w:rPr>
              <w:lastRenderedPageBreak/>
              <w:t>техногенного характера</w:t>
            </w:r>
          </w:p>
        </w:tc>
        <w:tc>
          <w:tcPr>
            <w:tcW w:w="10291" w:type="dxa"/>
            <w:gridSpan w:val="12"/>
          </w:tcPr>
          <w:p w14:paraId="69AF6D0A" w14:textId="77777777" w:rsidR="002E40EF" w:rsidRPr="007413B2" w:rsidRDefault="00807D43" w:rsidP="00807D43">
            <w:pPr>
              <w:pStyle w:val="ConsPlusNormal"/>
              <w:ind w:firstLine="441"/>
              <w:jc w:val="both"/>
              <w:rPr>
                <w:rFonts w:ascii="Arial" w:hAnsi="Arial" w:cs="Arial"/>
                <w:szCs w:val="24"/>
              </w:rPr>
            </w:pPr>
            <w:r w:rsidRPr="007413B2">
              <w:rPr>
                <w:rFonts w:ascii="Arial" w:hAnsi="Arial" w:cs="Arial"/>
                <w:szCs w:val="23"/>
              </w:rPr>
              <w:lastRenderedPageBreak/>
              <w:t>Случаи возникновения чрезвычайных ситуаций на объектах, в отношении которых осуществляются контрольно-надзорные мероприятия - 0.</w:t>
            </w:r>
          </w:p>
        </w:tc>
      </w:tr>
      <w:tr w:rsidR="002E40EF" w:rsidRPr="007413B2" w14:paraId="13C5EA79" w14:textId="77777777" w:rsidTr="0040228C">
        <w:tc>
          <w:tcPr>
            <w:tcW w:w="656" w:type="dxa"/>
          </w:tcPr>
          <w:p w14:paraId="6419A299"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4.</w:t>
            </w:r>
          </w:p>
        </w:tc>
        <w:tc>
          <w:tcPr>
            <w:tcW w:w="4222" w:type="dxa"/>
          </w:tcPr>
          <w:p w14:paraId="467FB607"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применении риск-ориентированного подхода при организации и осуществлении государственного контроля (надзора)</w:t>
            </w:r>
          </w:p>
        </w:tc>
        <w:tc>
          <w:tcPr>
            <w:tcW w:w="10291" w:type="dxa"/>
            <w:gridSpan w:val="12"/>
          </w:tcPr>
          <w:p w14:paraId="2C76FA58" w14:textId="77777777" w:rsidR="00807D43" w:rsidRPr="007413B2" w:rsidRDefault="00807D43" w:rsidP="003E6742">
            <w:pPr>
              <w:tabs>
                <w:tab w:val="left" w:pos="13680"/>
              </w:tabs>
              <w:spacing w:after="0"/>
              <w:ind w:left="22" w:right="136" w:firstLine="419"/>
              <w:jc w:val="both"/>
              <w:outlineLvl w:val="1"/>
              <w:rPr>
                <w:rFonts w:ascii="Arial" w:hAnsi="Arial" w:cs="Arial"/>
                <w:szCs w:val="24"/>
              </w:rPr>
            </w:pPr>
            <w:r w:rsidRPr="007413B2">
              <w:rPr>
                <w:rFonts w:ascii="Arial" w:hAnsi="Arial" w:cs="Arial"/>
              </w:rPr>
              <w:t xml:space="preserve">Во исполнение постановления </w:t>
            </w:r>
            <w:r w:rsidRPr="007413B2">
              <w:rPr>
                <w:rFonts w:ascii="Arial" w:hAnsi="Arial" w:cs="Arial"/>
                <w:bCs/>
              </w:rPr>
              <w:t xml:space="preserve">Кабинета Министров Республики Татарстан от 27.09.2018 № 856 "Об утверждении перечня видов регионального государственного контроля (надзора), в отношении которых в Республике Татарстан применяется риск-ориентированный подход". внесены изменения в постановление Кабинета Министров Республики Татарстан от 26.02.2016 № 119 "Об утверждении Порядка </w:t>
            </w:r>
            <w:r w:rsidRPr="007413B2">
              <w:rPr>
                <w:rFonts w:ascii="Arial" w:hAnsi="Arial" w:cs="Arial"/>
              </w:rPr>
              <w:t>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r w:rsidRPr="007413B2">
              <w:rPr>
                <w:rFonts w:ascii="Arial" w:hAnsi="Arial" w:cs="Arial"/>
                <w:bCs/>
              </w:rPr>
              <w:t xml:space="preserve">" </w:t>
            </w:r>
            <w:r w:rsidRPr="007413B2">
              <w:rPr>
                <w:rFonts w:ascii="Arial" w:hAnsi="Arial" w:cs="Arial"/>
              </w:rPr>
              <w:t xml:space="preserve">в части установления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(класса опасности) при организации регионального государственного надзора в области защиты населения и территорий от </w:t>
            </w:r>
            <w:r w:rsidR="003E6742" w:rsidRPr="007413B2">
              <w:rPr>
                <w:rFonts w:ascii="Arial" w:hAnsi="Arial" w:cs="Arial"/>
              </w:rPr>
              <w:t xml:space="preserve">чрезвычайных ситуаций </w:t>
            </w:r>
            <w:r w:rsidR="003E6742" w:rsidRPr="007413B2">
              <w:rPr>
                <w:rFonts w:ascii="Arial" w:hAnsi="Arial" w:cs="Arial"/>
                <w:szCs w:val="24"/>
              </w:rPr>
              <w:t>регионального, межмуниципального и муниципального характера</w:t>
            </w:r>
            <w:r w:rsidRPr="007413B2">
              <w:rPr>
                <w:rFonts w:ascii="Arial" w:hAnsi="Arial" w:cs="Arial"/>
                <w:szCs w:val="24"/>
              </w:rPr>
              <w:t>.</w:t>
            </w:r>
          </w:p>
          <w:p w14:paraId="6B6EC69A" w14:textId="344BE2B8" w:rsidR="002E40EF" w:rsidRPr="007413B2" w:rsidRDefault="00807D43" w:rsidP="000A3D08">
            <w:pPr>
              <w:pStyle w:val="ConsPlusNormal"/>
              <w:ind w:firstLine="441"/>
              <w:jc w:val="both"/>
              <w:rPr>
                <w:rFonts w:ascii="Arial" w:hAnsi="Arial" w:cs="Arial"/>
                <w:sz w:val="24"/>
                <w:szCs w:val="24"/>
              </w:rPr>
            </w:pPr>
            <w:r w:rsidRPr="007413B2">
              <w:rPr>
                <w:rFonts w:ascii="Arial" w:hAnsi="Arial" w:cs="Arial"/>
              </w:rPr>
              <w:t>План плановых проверок юридических лиц</w:t>
            </w:r>
            <w:r w:rsidR="003E6742" w:rsidRPr="007413B2">
              <w:rPr>
                <w:rFonts w:ascii="Arial" w:hAnsi="Arial" w:cs="Arial"/>
              </w:rPr>
              <w:t xml:space="preserve"> </w:t>
            </w:r>
            <w:r w:rsidRPr="007413B2">
              <w:rPr>
                <w:rFonts w:ascii="Arial" w:hAnsi="Arial" w:cs="Arial"/>
              </w:rPr>
              <w:t>на 20</w:t>
            </w:r>
            <w:r w:rsidR="000A3D08" w:rsidRPr="007413B2">
              <w:rPr>
                <w:rFonts w:ascii="Arial" w:hAnsi="Arial" w:cs="Arial"/>
              </w:rPr>
              <w:t>20</w:t>
            </w:r>
            <w:r w:rsidRPr="007413B2">
              <w:rPr>
                <w:rFonts w:ascii="Arial" w:hAnsi="Arial" w:cs="Arial"/>
              </w:rPr>
              <w:t xml:space="preserve"> год разработан с применением риск-ориентированного подхода и направлен в органы прокуратуры на рассмотрение.</w:t>
            </w:r>
          </w:p>
        </w:tc>
      </w:tr>
      <w:tr w:rsidR="002E40EF" w:rsidRPr="007413B2" w14:paraId="33B306A6" w14:textId="77777777" w:rsidTr="0040228C">
        <w:tc>
          <w:tcPr>
            <w:tcW w:w="656" w:type="dxa"/>
          </w:tcPr>
          <w:p w14:paraId="2AC0E66C"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5.</w:t>
            </w:r>
          </w:p>
        </w:tc>
        <w:tc>
          <w:tcPr>
            <w:tcW w:w="4222" w:type="dxa"/>
          </w:tcPr>
          <w:p w14:paraId="45547522"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291" w:type="dxa"/>
            <w:gridSpan w:val="12"/>
          </w:tcPr>
          <w:p w14:paraId="541E6028" w14:textId="157F0D82" w:rsidR="00571385" w:rsidRPr="007413B2" w:rsidRDefault="00516E5C" w:rsidP="00516E5C">
            <w:pPr>
              <w:pStyle w:val="a5"/>
              <w:ind w:firstLine="441"/>
              <w:rPr>
                <w:sz w:val="22"/>
              </w:rPr>
            </w:pPr>
            <w:r w:rsidRPr="007413B2">
              <w:rPr>
                <w:rFonts w:eastAsiaTheme="minorEastAsia"/>
                <w:sz w:val="22"/>
              </w:rPr>
              <w:t>П</w:t>
            </w:r>
            <w:r w:rsidR="00571385" w:rsidRPr="007413B2">
              <w:rPr>
                <w:rFonts w:eastAsiaTheme="minorEastAsia"/>
                <w:sz w:val="22"/>
              </w:rPr>
              <w:t xml:space="preserve">риказом МЧС Республики Татарстан от </w:t>
            </w:r>
            <w:r w:rsidR="000A3D08" w:rsidRPr="007413B2">
              <w:rPr>
                <w:rFonts w:eastAsiaTheme="minorEastAsia"/>
                <w:sz w:val="22"/>
              </w:rPr>
              <w:t>20</w:t>
            </w:r>
            <w:r w:rsidR="00571385" w:rsidRPr="007413B2">
              <w:rPr>
                <w:rFonts w:eastAsiaTheme="minorEastAsia"/>
                <w:sz w:val="22"/>
              </w:rPr>
              <w:t>.12.201</w:t>
            </w:r>
            <w:r w:rsidR="000A3D08" w:rsidRPr="007413B2">
              <w:rPr>
                <w:rFonts w:eastAsiaTheme="minorEastAsia"/>
                <w:sz w:val="22"/>
              </w:rPr>
              <w:t>9</w:t>
            </w:r>
            <w:r w:rsidR="00571385" w:rsidRPr="007413B2">
              <w:rPr>
                <w:rFonts w:eastAsiaTheme="minorEastAsia"/>
                <w:sz w:val="22"/>
              </w:rPr>
              <w:t xml:space="preserve">г. № </w:t>
            </w:r>
            <w:r w:rsidR="000A3D08" w:rsidRPr="007413B2">
              <w:rPr>
                <w:rFonts w:eastAsiaTheme="minorEastAsia"/>
                <w:sz w:val="22"/>
              </w:rPr>
              <w:t>439</w:t>
            </w:r>
            <w:r w:rsidR="00571385" w:rsidRPr="007413B2">
              <w:rPr>
                <w:rFonts w:eastAsiaTheme="minorEastAsia"/>
                <w:sz w:val="22"/>
              </w:rPr>
              <w:t xml:space="preserve"> утверждена Программа профилактики </w:t>
            </w:r>
            <w:r w:rsidR="00571385" w:rsidRPr="007413B2">
              <w:rPr>
                <w:sz w:val="22"/>
              </w:rPr>
              <w:t>нарушений обязательных требований на 20</w:t>
            </w:r>
            <w:r w:rsidR="000A3D08" w:rsidRPr="007413B2">
              <w:rPr>
                <w:sz w:val="22"/>
              </w:rPr>
              <w:t>20</w:t>
            </w:r>
            <w:r w:rsidR="00571385" w:rsidRPr="007413B2">
              <w:rPr>
                <w:sz w:val="22"/>
              </w:rPr>
              <w:t xml:space="preserve"> год при осуществлении регионального государственного над</w:t>
            </w:r>
            <w:r w:rsidRPr="007413B2">
              <w:rPr>
                <w:sz w:val="22"/>
              </w:rPr>
              <w:t>зора. В рамках программы на 20</w:t>
            </w:r>
            <w:r w:rsidR="000A3D08" w:rsidRPr="007413B2">
              <w:rPr>
                <w:sz w:val="22"/>
              </w:rPr>
              <w:t>20</w:t>
            </w:r>
            <w:r w:rsidR="00571385" w:rsidRPr="007413B2">
              <w:rPr>
                <w:sz w:val="22"/>
              </w:rPr>
              <w:t xml:space="preserve"> год проведено 1</w:t>
            </w:r>
            <w:r w:rsidR="00C45070" w:rsidRPr="007413B2">
              <w:rPr>
                <w:sz w:val="22"/>
              </w:rPr>
              <w:t>80</w:t>
            </w:r>
            <w:r w:rsidR="00571385" w:rsidRPr="007413B2">
              <w:rPr>
                <w:sz w:val="22"/>
              </w:rPr>
              <w:t xml:space="preserve"> профилактическ</w:t>
            </w:r>
            <w:r w:rsidR="00C45070" w:rsidRPr="007413B2">
              <w:rPr>
                <w:sz w:val="22"/>
              </w:rPr>
              <w:t>их</w:t>
            </w:r>
            <w:r w:rsidR="00571385" w:rsidRPr="007413B2">
              <w:rPr>
                <w:sz w:val="22"/>
              </w:rPr>
              <w:t xml:space="preserve"> мероприяти</w:t>
            </w:r>
            <w:r w:rsidR="00C45070" w:rsidRPr="007413B2">
              <w:rPr>
                <w:sz w:val="22"/>
              </w:rPr>
              <w:t>й</w:t>
            </w:r>
            <w:r w:rsidR="00571385" w:rsidRPr="007413B2">
              <w:rPr>
                <w:sz w:val="22"/>
              </w:rPr>
              <w:t xml:space="preserve"> в отношении объектов надзора. </w:t>
            </w:r>
          </w:p>
          <w:p w14:paraId="2C5BD153" w14:textId="3A0480F9" w:rsidR="009F6F03" w:rsidRPr="007413B2" w:rsidRDefault="00571385" w:rsidP="009F6F03">
            <w:pPr>
              <w:spacing w:after="0"/>
              <w:ind w:firstLine="441"/>
              <w:jc w:val="both"/>
              <w:rPr>
                <w:rFonts w:ascii="Arial" w:hAnsi="Arial" w:cs="Arial"/>
                <w:szCs w:val="28"/>
              </w:rPr>
            </w:pPr>
            <w:r w:rsidRPr="007413B2">
              <w:rPr>
                <w:rFonts w:ascii="Arial" w:hAnsi="Arial" w:cs="Arial"/>
              </w:rPr>
              <w:t>Подготовлено и проведено 2 публичных</w:t>
            </w:r>
            <w:r w:rsidRPr="007413B2">
              <w:rPr>
                <w:rFonts w:ascii="Arial" w:hAnsi="Arial" w:cs="Arial"/>
                <w:bCs/>
                <w:szCs w:val="28"/>
              </w:rPr>
              <w:t xml:space="preserve"> </w:t>
            </w:r>
            <w:r w:rsidR="009F6F03" w:rsidRPr="007413B2">
              <w:rPr>
                <w:rFonts w:ascii="Arial" w:hAnsi="Arial" w:cs="Arial"/>
                <w:bCs/>
                <w:szCs w:val="28"/>
              </w:rPr>
              <w:t xml:space="preserve">мероприятия по </w:t>
            </w:r>
            <w:r w:rsidR="009F6F03" w:rsidRPr="007413B2">
              <w:rPr>
                <w:rFonts w:ascii="Arial" w:hAnsi="Arial" w:cs="Arial"/>
                <w:szCs w:val="28"/>
              </w:rPr>
              <w:t xml:space="preserve">обсуждению результатов правоприменительной практики по итогам проведения проверок </w:t>
            </w:r>
            <w:r w:rsidR="009F6F03" w:rsidRPr="007413B2">
              <w:rPr>
                <w:rFonts w:ascii="Arial" w:hAnsi="Arial" w:cs="Arial"/>
              </w:rPr>
              <w:t>за 201</w:t>
            </w:r>
            <w:r w:rsidR="00C45070" w:rsidRPr="007413B2">
              <w:rPr>
                <w:rFonts w:ascii="Arial" w:hAnsi="Arial" w:cs="Arial"/>
              </w:rPr>
              <w:t>9</w:t>
            </w:r>
            <w:r w:rsidR="009F6F03" w:rsidRPr="007413B2">
              <w:rPr>
                <w:rFonts w:ascii="Arial" w:hAnsi="Arial" w:cs="Arial"/>
              </w:rPr>
              <w:t xml:space="preserve"> (февраль)  и 1 полугодие 20</w:t>
            </w:r>
            <w:r w:rsidR="00C45070" w:rsidRPr="007413B2">
              <w:rPr>
                <w:rFonts w:ascii="Arial" w:hAnsi="Arial" w:cs="Arial"/>
              </w:rPr>
              <w:t>20</w:t>
            </w:r>
            <w:r w:rsidR="009F6F03" w:rsidRPr="007413B2">
              <w:rPr>
                <w:rFonts w:ascii="Arial" w:hAnsi="Arial" w:cs="Arial"/>
              </w:rPr>
              <w:t xml:space="preserve"> (август), а именно</w:t>
            </w:r>
            <w:r w:rsidR="009F6F03" w:rsidRPr="007413B2">
              <w:rPr>
                <w:rFonts w:ascii="Arial" w:hAnsi="Arial" w:cs="Arial"/>
                <w:szCs w:val="28"/>
              </w:rPr>
              <w:t>:</w:t>
            </w:r>
          </w:p>
          <w:p w14:paraId="597A1B1E" w14:textId="5ED16DFC" w:rsidR="009F6F03" w:rsidRPr="007413B2" w:rsidRDefault="009F6F03" w:rsidP="009F6F03">
            <w:pPr>
              <w:spacing w:after="0"/>
              <w:ind w:left="192" w:right="172" w:firstLine="288"/>
              <w:jc w:val="both"/>
              <w:rPr>
                <w:rFonts w:ascii="Arial" w:eastAsia="Calibri" w:hAnsi="Arial" w:cs="Arial"/>
              </w:rPr>
            </w:pPr>
            <w:r w:rsidRPr="007413B2">
              <w:rPr>
                <w:rFonts w:ascii="Arial" w:hAnsi="Arial" w:cs="Arial"/>
              </w:rPr>
              <w:t xml:space="preserve">- </w:t>
            </w:r>
            <w:r w:rsidR="00C513EA" w:rsidRPr="007413B2">
              <w:rPr>
                <w:rFonts w:ascii="Arial" w:hAnsi="Arial" w:cs="Arial"/>
              </w:rPr>
              <w:t>П</w:t>
            </w:r>
            <w:r w:rsidRPr="007413B2">
              <w:rPr>
                <w:rFonts w:ascii="Arial" w:eastAsia="Calibri" w:hAnsi="Arial" w:cs="Arial"/>
              </w:rPr>
              <w:t>роведен семинар по обсуждению результатов правоприменительной практики за 201</w:t>
            </w:r>
            <w:r w:rsidR="00C45070" w:rsidRPr="007413B2">
              <w:rPr>
                <w:rFonts w:ascii="Arial" w:eastAsia="Calibri" w:hAnsi="Arial" w:cs="Arial"/>
              </w:rPr>
              <w:t>9</w:t>
            </w:r>
            <w:r w:rsidRPr="007413B2">
              <w:rPr>
                <w:rFonts w:ascii="Arial" w:eastAsia="Calibri" w:hAnsi="Arial" w:cs="Arial"/>
              </w:rPr>
              <w:t xml:space="preserve"> год выполнения требований законодательства в области пожарной безопасности, гражданской обороны, защиты населения и территорий от чрезвычайных ситуаций. На мероприятие были приглашены и принимали участие в обсуждении </w:t>
            </w:r>
            <w:r w:rsidR="00C45070" w:rsidRPr="007413B2">
              <w:rPr>
                <w:rFonts w:ascii="Arial" w:eastAsia="Calibri" w:hAnsi="Arial" w:cs="Arial"/>
              </w:rPr>
              <w:t>представители общественных организаций, Уполномоченный при Президенте Республики Татарстан по защите прав предпринимателей, представитель Прокуратуры Республики Татарстан и представители отрасли гостиничного бизнеса, бизнеса общественного питания городов и районов республики</w:t>
            </w:r>
            <w:r w:rsidRPr="007413B2">
              <w:rPr>
                <w:rFonts w:ascii="Arial" w:eastAsia="Calibri" w:hAnsi="Arial" w:cs="Arial"/>
              </w:rPr>
              <w:t>. Кроме того в режиме видео и аудио - конференцсвязи были подключены</w:t>
            </w:r>
            <w:r w:rsidR="00C45070" w:rsidRPr="007413B2">
              <w:rPr>
                <w:rFonts w:ascii="Arial" w:eastAsia="Calibri" w:hAnsi="Arial" w:cs="Arial"/>
              </w:rPr>
              <w:t xml:space="preserve"> представители отрасли гостиничного бизнеса, бизнеса общественного питания городов и районов республики </w:t>
            </w:r>
            <w:proofErr w:type="gramStart"/>
            <w:r w:rsidR="00C45070" w:rsidRPr="007413B2">
              <w:rPr>
                <w:rFonts w:ascii="Arial" w:eastAsia="Calibri" w:hAnsi="Arial" w:cs="Arial"/>
              </w:rPr>
              <w:t xml:space="preserve">и </w:t>
            </w:r>
            <w:r w:rsidRPr="007413B2">
              <w:rPr>
                <w:rFonts w:ascii="Arial" w:eastAsia="Calibri" w:hAnsi="Arial" w:cs="Arial"/>
              </w:rPr>
              <w:t xml:space="preserve"> представители</w:t>
            </w:r>
            <w:proofErr w:type="gramEnd"/>
            <w:r w:rsidRPr="007413B2">
              <w:rPr>
                <w:rFonts w:ascii="Arial" w:eastAsia="Calibri" w:hAnsi="Arial" w:cs="Arial"/>
              </w:rPr>
              <w:t xml:space="preserve"> Федерального государственного пожарного надзора 45 районов Республики Татарстан.</w:t>
            </w:r>
          </w:p>
          <w:p w14:paraId="3C6F300E" w14:textId="3334E7BE" w:rsidR="009F6F03" w:rsidRPr="007413B2" w:rsidRDefault="009F6F03" w:rsidP="009F6F03">
            <w:pPr>
              <w:spacing w:after="0"/>
              <w:ind w:left="192" w:right="172" w:firstLine="288"/>
              <w:jc w:val="both"/>
              <w:rPr>
                <w:rFonts w:ascii="Arial" w:eastAsia="Calibri" w:hAnsi="Arial" w:cs="Arial"/>
              </w:rPr>
            </w:pPr>
            <w:r w:rsidRPr="007413B2">
              <w:rPr>
                <w:rFonts w:ascii="Arial" w:eastAsia="Calibri" w:hAnsi="Arial" w:cs="Arial"/>
              </w:rPr>
              <w:t xml:space="preserve">В результате  рассмотрения  вопросов руководителям и должностным лицам объектов </w:t>
            </w:r>
            <w:r w:rsidR="00287107" w:rsidRPr="007413B2">
              <w:rPr>
                <w:rFonts w:ascii="Arial" w:eastAsia="Calibri" w:hAnsi="Arial" w:cs="Arial"/>
              </w:rPr>
              <w:t>гостиничного бизнеса, бизнеса общественного питания</w:t>
            </w:r>
            <w:r w:rsidRPr="007413B2">
              <w:rPr>
                <w:rFonts w:ascii="Arial" w:eastAsia="Calibri" w:hAnsi="Arial" w:cs="Arial"/>
              </w:rPr>
              <w:t xml:space="preserve"> Республики Татарстан даны </w:t>
            </w:r>
            <w:r w:rsidRPr="007413B2">
              <w:rPr>
                <w:rFonts w:ascii="Arial" w:eastAsia="Calibri" w:hAnsi="Arial" w:cs="Arial"/>
              </w:rPr>
              <w:lastRenderedPageBreak/>
              <w:t xml:space="preserve">практические рекомендации с целью </w:t>
            </w:r>
            <w:r w:rsidR="00287107" w:rsidRPr="007413B2">
              <w:rPr>
                <w:rFonts w:ascii="Arial" w:eastAsia="Calibri" w:hAnsi="Arial" w:cs="Arial"/>
              </w:rPr>
              <w:t xml:space="preserve">недопущения типичных нарушений обязательных требований </w:t>
            </w:r>
            <w:r w:rsidRPr="007413B2">
              <w:rPr>
                <w:rFonts w:ascii="Arial" w:eastAsia="Calibri" w:hAnsi="Arial" w:cs="Arial"/>
              </w:rPr>
              <w:t>при проведении плановых проверок.</w:t>
            </w:r>
          </w:p>
          <w:p w14:paraId="109360FB" w14:textId="2186A68D" w:rsidR="009F6F03" w:rsidRPr="007413B2" w:rsidRDefault="009F6F03" w:rsidP="009F6F03">
            <w:pPr>
              <w:spacing w:after="0"/>
              <w:ind w:firstLine="441"/>
              <w:jc w:val="both"/>
              <w:rPr>
                <w:rFonts w:ascii="Arial" w:hAnsi="Arial" w:cs="Arial"/>
              </w:rPr>
            </w:pPr>
            <w:r w:rsidRPr="007413B2">
              <w:rPr>
                <w:rFonts w:ascii="Arial" w:eastAsia="Calibri" w:hAnsi="Arial" w:cs="Arial"/>
              </w:rPr>
              <w:t xml:space="preserve">В ходе семинара </w:t>
            </w:r>
            <w:r w:rsidR="00287107" w:rsidRPr="007413B2">
              <w:rPr>
                <w:rFonts w:ascii="Arial" w:eastAsia="Calibri" w:hAnsi="Arial" w:cs="Arial"/>
              </w:rPr>
              <w:t>представители отрасли гостиничного бизнеса, бизнеса общественного питания городов и районов республики</w:t>
            </w:r>
            <w:r w:rsidRPr="007413B2">
              <w:rPr>
                <w:rFonts w:ascii="Arial" w:eastAsia="Calibri" w:hAnsi="Arial" w:cs="Arial"/>
              </w:rPr>
              <w:t xml:space="preserve"> внесли ряд предложений и замечаний, которые были приняты к рассмотрению и дальнейшей работы по профилактике правонарушений.</w:t>
            </w:r>
          </w:p>
          <w:p w14:paraId="1DEE2CF6" w14:textId="55D65E62" w:rsidR="009F6F03" w:rsidRPr="007413B2" w:rsidRDefault="009F6F03" w:rsidP="00D8756A">
            <w:pPr>
              <w:spacing w:after="0"/>
              <w:ind w:left="192" w:right="172" w:firstLine="288"/>
              <w:jc w:val="both"/>
              <w:rPr>
                <w:rFonts w:ascii="Arial" w:hAnsi="Arial" w:cs="Arial"/>
              </w:rPr>
            </w:pPr>
            <w:r w:rsidRPr="007413B2">
              <w:rPr>
                <w:rFonts w:ascii="Arial" w:hAnsi="Arial" w:cs="Arial"/>
                <w:sz w:val="24"/>
                <w:szCs w:val="28"/>
              </w:rPr>
              <w:t xml:space="preserve"> </w:t>
            </w:r>
            <w:r w:rsidRPr="007413B2">
              <w:rPr>
                <w:rFonts w:ascii="Arial" w:hAnsi="Arial" w:cs="Arial"/>
              </w:rPr>
              <w:t>-</w:t>
            </w:r>
            <w:r w:rsidR="00C513EA" w:rsidRPr="007413B2">
              <w:rPr>
                <w:rFonts w:ascii="Arial" w:hAnsi="Arial" w:cs="Arial"/>
              </w:rPr>
              <w:t>П</w:t>
            </w:r>
            <w:r w:rsidRPr="007413B2">
              <w:rPr>
                <w:rFonts w:ascii="Arial" w:eastAsia="Calibri" w:hAnsi="Arial" w:cs="Arial"/>
              </w:rPr>
              <w:t xml:space="preserve">роведено публичное обсуждение Обзора </w:t>
            </w:r>
            <w:r w:rsidR="00D8756A" w:rsidRPr="007413B2">
              <w:rPr>
                <w:rFonts w:ascii="Arial" w:eastAsia="Calibri" w:hAnsi="Arial" w:cs="Arial"/>
              </w:rPr>
              <w:t xml:space="preserve">правоприменительной </w:t>
            </w:r>
            <w:r w:rsidRPr="007413B2">
              <w:rPr>
                <w:rFonts w:ascii="Arial" w:eastAsia="Calibri" w:hAnsi="Arial" w:cs="Arial"/>
              </w:rPr>
              <w:t>практики за первое полугодие 20</w:t>
            </w:r>
            <w:r w:rsidR="00287107" w:rsidRPr="007413B2">
              <w:rPr>
                <w:rFonts w:ascii="Arial" w:eastAsia="Calibri" w:hAnsi="Arial" w:cs="Arial"/>
              </w:rPr>
              <w:t>20</w:t>
            </w:r>
            <w:r w:rsidRPr="007413B2">
              <w:rPr>
                <w:rFonts w:ascii="Arial" w:eastAsia="Calibri" w:hAnsi="Arial" w:cs="Arial"/>
              </w:rPr>
              <w:t xml:space="preserve">г., </w:t>
            </w:r>
            <w:r w:rsidR="00D8756A" w:rsidRPr="007413B2">
              <w:rPr>
                <w:rFonts w:ascii="Arial" w:eastAsia="Calibri" w:hAnsi="Arial" w:cs="Arial"/>
              </w:rPr>
              <w:t xml:space="preserve">В связи с установлением запретов и ограничений, связанных с распространением коронавирусной инфекции на территории Российской Федерации, публичное обсуждение результатов правоприменительной практики при осуществлении регионального государственного надзора в области защиты населения и территорий от чрезвычайных ситуаций за первое полугодие 2020 года с приглашением представителей общественных организаций, Уполномоченного при Президенте Республики Татарстан по защите прав предпринимателей, представителя Прокуратуры Республики Татарстан и представителей заинтересованных отраслей экономики, не представилось возможным.  При этом доклад по обобщению и анализу правоприменительной практики при осуществлении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Министерством по делам гражданской обороны и чрезвычайным ситуациям Республики Татарстан за первое полугодие 2020 года в режиме видео размещен на официальном сайте Министерства. </w:t>
            </w:r>
            <w:r w:rsidRPr="007413B2">
              <w:rPr>
                <w:rFonts w:ascii="Arial" w:eastAsia="Calibri" w:hAnsi="Arial" w:cs="Arial"/>
              </w:rPr>
              <w:t>Обзор был направлен для рассмотрения в адрес общественных советов, заинтересованных министерств и ведомств, научные и экспертные организации. В обзоре практики, рассматривались типовые и массовые нарушения обязательных требований, с разъяснениями о возможных мероприятиях по их устранению, причины возникновения типовых нарушений, а также руководство по соблюдению обязательных требований предъявляемых к производственным объектам.</w:t>
            </w:r>
          </w:p>
          <w:p w14:paraId="03DF9711" w14:textId="3A39F9FB" w:rsidR="00516E5C" w:rsidRPr="007413B2" w:rsidRDefault="00516E5C" w:rsidP="00D8756A">
            <w:pPr>
              <w:pStyle w:val="ConsPlusNormal"/>
              <w:ind w:firstLine="441"/>
              <w:jc w:val="both"/>
              <w:rPr>
                <w:rFonts w:ascii="Arial" w:hAnsi="Arial" w:cs="Arial"/>
                <w:sz w:val="24"/>
                <w:szCs w:val="24"/>
              </w:rPr>
            </w:pPr>
            <w:r w:rsidRPr="007413B2">
              <w:rPr>
                <w:rFonts w:ascii="Arial" w:eastAsiaTheme="minorEastAsia" w:hAnsi="Arial" w:cs="Arial"/>
              </w:rPr>
              <w:t>Предостережения о недопустимости нарушений обязательных требований в 20</w:t>
            </w:r>
            <w:r w:rsidR="00D8756A" w:rsidRPr="007413B2">
              <w:rPr>
                <w:rFonts w:ascii="Arial" w:eastAsiaTheme="minorEastAsia" w:hAnsi="Arial" w:cs="Arial"/>
              </w:rPr>
              <w:t>20</w:t>
            </w:r>
            <w:r w:rsidRPr="007413B2">
              <w:rPr>
                <w:rFonts w:ascii="Arial" w:eastAsiaTheme="minorEastAsia" w:hAnsi="Arial" w:cs="Arial"/>
              </w:rPr>
              <w:t xml:space="preserve"> году не выдавались.</w:t>
            </w:r>
          </w:p>
        </w:tc>
      </w:tr>
      <w:tr w:rsidR="002E40EF" w:rsidRPr="007413B2" w14:paraId="4BEB6242" w14:textId="77777777" w:rsidTr="0040228C">
        <w:tc>
          <w:tcPr>
            <w:tcW w:w="656" w:type="dxa"/>
          </w:tcPr>
          <w:p w14:paraId="7612CCDE"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6.</w:t>
            </w:r>
          </w:p>
        </w:tc>
        <w:tc>
          <w:tcPr>
            <w:tcW w:w="4222" w:type="dxa"/>
          </w:tcPr>
          <w:p w14:paraId="4A4A5430"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 xml:space="preserve">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w:t>
            </w:r>
            <w:r w:rsidRPr="007413B2">
              <w:rPr>
                <w:rFonts w:ascii="Arial" w:hAnsi="Arial" w:cs="Arial"/>
                <w:sz w:val="24"/>
                <w:szCs w:val="24"/>
              </w:rPr>
              <w:lastRenderedPageBreak/>
              <w:t>предпринимателями</w:t>
            </w:r>
          </w:p>
        </w:tc>
        <w:tc>
          <w:tcPr>
            <w:tcW w:w="10291" w:type="dxa"/>
            <w:gridSpan w:val="12"/>
          </w:tcPr>
          <w:p w14:paraId="208C92E0" w14:textId="77777777" w:rsidR="002E40EF" w:rsidRPr="007413B2" w:rsidRDefault="009F6F03" w:rsidP="009F6F03">
            <w:pPr>
              <w:pStyle w:val="ConsPlusNormal"/>
              <w:ind w:firstLine="441"/>
              <w:rPr>
                <w:rFonts w:ascii="Arial" w:hAnsi="Arial" w:cs="Arial"/>
                <w:sz w:val="24"/>
                <w:szCs w:val="24"/>
              </w:rPr>
            </w:pPr>
            <w:r w:rsidRPr="007413B2">
              <w:rPr>
                <w:rFonts w:ascii="Arial" w:hAnsi="Arial" w:cs="Arial"/>
                <w:sz w:val="24"/>
                <w:szCs w:val="24"/>
              </w:rPr>
              <w:lastRenderedPageBreak/>
              <w:t>Не проводились.</w:t>
            </w:r>
          </w:p>
        </w:tc>
      </w:tr>
      <w:tr w:rsidR="002E40EF" w:rsidRPr="007413B2" w14:paraId="3523493F" w14:textId="77777777" w:rsidTr="0040228C">
        <w:tc>
          <w:tcPr>
            <w:tcW w:w="656" w:type="dxa"/>
          </w:tcPr>
          <w:p w14:paraId="20255160"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7.</w:t>
            </w:r>
          </w:p>
        </w:tc>
        <w:tc>
          <w:tcPr>
            <w:tcW w:w="4222" w:type="dxa"/>
          </w:tcPr>
          <w:p w14:paraId="52AF89B8"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количестве проведенных в отчетном периоде проверок в отношении субъектов малого предпринимательства</w:t>
            </w:r>
          </w:p>
        </w:tc>
        <w:tc>
          <w:tcPr>
            <w:tcW w:w="10291" w:type="dxa"/>
            <w:gridSpan w:val="12"/>
          </w:tcPr>
          <w:p w14:paraId="5A14583E" w14:textId="7BF41CF4" w:rsidR="002E40EF" w:rsidRPr="007413B2" w:rsidRDefault="00D85E25" w:rsidP="00D85E25">
            <w:pPr>
              <w:pStyle w:val="ConsPlusNormal"/>
              <w:ind w:firstLine="441"/>
              <w:rPr>
                <w:rFonts w:ascii="Arial" w:hAnsi="Arial" w:cs="Arial"/>
                <w:sz w:val="24"/>
                <w:szCs w:val="24"/>
              </w:rPr>
            </w:pPr>
            <w:r w:rsidRPr="007413B2">
              <w:rPr>
                <w:rFonts w:ascii="Arial" w:hAnsi="Arial" w:cs="Arial"/>
                <w:sz w:val="24"/>
                <w:szCs w:val="24"/>
              </w:rPr>
              <w:t>В период с 01.01.2020</w:t>
            </w:r>
            <w:r w:rsidR="000F7DCA">
              <w:rPr>
                <w:rFonts w:ascii="Arial" w:hAnsi="Arial" w:cs="Arial"/>
                <w:sz w:val="24"/>
                <w:szCs w:val="24"/>
              </w:rPr>
              <w:t xml:space="preserve"> г.</w:t>
            </w:r>
            <w:r w:rsidRPr="007413B2">
              <w:rPr>
                <w:rFonts w:ascii="Arial" w:hAnsi="Arial" w:cs="Arial"/>
                <w:sz w:val="24"/>
                <w:szCs w:val="24"/>
              </w:rPr>
              <w:t xml:space="preserve"> по 19.03.2020</w:t>
            </w:r>
            <w:r w:rsidR="000F7DCA">
              <w:rPr>
                <w:rFonts w:ascii="Arial" w:hAnsi="Arial" w:cs="Arial"/>
                <w:sz w:val="24"/>
                <w:szCs w:val="24"/>
              </w:rPr>
              <w:t xml:space="preserve"> г.</w:t>
            </w:r>
            <w:r w:rsidRPr="007413B2">
              <w:rPr>
                <w:rFonts w:ascii="Arial" w:hAnsi="Arial" w:cs="Arial"/>
                <w:sz w:val="24"/>
                <w:szCs w:val="24"/>
              </w:rPr>
              <w:t xml:space="preserve"> проведено 4 </w:t>
            </w:r>
            <w:r w:rsidR="00693C49" w:rsidRPr="007413B2">
              <w:rPr>
                <w:rFonts w:ascii="Arial" w:hAnsi="Arial" w:cs="Arial"/>
                <w:sz w:val="24"/>
                <w:szCs w:val="24"/>
              </w:rPr>
              <w:t xml:space="preserve">плановых </w:t>
            </w:r>
            <w:r w:rsidR="000F7DCA">
              <w:rPr>
                <w:rFonts w:ascii="Arial" w:hAnsi="Arial" w:cs="Arial"/>
                <w:sz w:val="24"/>
                <w:szCs w:val="24"/>
              </w:rPr>
              <w:t xml:space="preserve">выездных </w:t>
            </w:r>
            <w:r w:rsidRPr="007413B2">
              <w:rPr>
                <w:rFonts w:ascii="Arial" w:hAnsi="Arial" w:cs="Arial"/>
                <w:sz w:val="24"/>
                <w:szCs w:val="24"/>
              </w:rPr>
              <w:t>проверки.</w:t>
            </w:r>
          </w:p>
          <w:p w14:paraId="33433A60" w14:textId="1A43964E" w:rsidR="00D85E25" w:rsidRPr="007413B2" w:rsidRDefault="00D85E25" w:rsidP="00DC288C">
            <w:pPr>
              <w:pStyle w:val="ConsPlusNormal"/>
              <w:ind w:firstLine="441"/>
              <w:jc w:val="both"/>
              <w:rPr>
                <w:rFonts w:ascii="Arial" w:hAnsi="Arial" w:cs="Arial"/>
                <w:sz w:val="24"/>
                <w:szCs w:val="24"/>
              </w:rPr>
            </w:pPr>
            <w:r w:rsidRPr="007413B2">
              <w:rPr>
                <w:rFonts w:ascii="Arial" w:hAnsi="Arial" w:cs="Arial"/>
                <w:sz w:val="24"/>
                <w:szCs w:val="24"/>
              </w:rPr>
              <w:t>В соответствии с требованиями,  установленными Постановлением Правите</w:t>
            </w:r>
            <w:r w:rsidR="00DC288C">
              <w:rPr>
                <w:rFonts w:ascii="Arial" w:hAnsi="Arial" w:cs="Arial"/>
                <w:sz w:val="24"/>
                <w:szCs w:val="24"/>
              </w:rPr>
              <w:t xml:space="preserve">льства Российской Федерации от 3 апреля </w:t>
            </w:r>
            <w:r w:rsidRPr="007413B2">
              <w:rPr>
                <w:rFonts w:ascii="Arial" w:hAnsi="Arial" w:cs="Arial"/>
                <w:sz w:val="24"/>
                <w:szCs w:val="24"/>
              </w:rPr>
              <w:t>2020 г</w:t>
            </w:r>
            <w:r w:rsidR="00DC288C">
              <w:rPr>
                <w:rFonts w:ascii="Arial" w:hAnsi="Arial" w:cs="Arial"/>
                <w:sz w:val="24"/>
                <w:szCs w:val="24"/>
              </w:rPr>
              <w:t>.</w:t>
            </w:r>
            <w:r w:rsidRPr="007413B2">
              <w:rPr>
                <w:rFonts w:ascii="Arial" w:hAnsi="Arial" w:cs="Arial"/>
                <w:sz w:val="24"/>
                <w:szCs w:val="24"/>
              </w:rPr>
              <w:t xml:space="preserve"> № 438</w:t>
            </w:r>
            <w:r w:rsidR="00693C49" w:rsidRPr="007413B2">
              <w:rPr>
                <w:rFonts w:ascii="Arial" w:hAnsi="Arial" w:cs="Arial"/>
                <w:sz w:val="24"/>
                <w:szCs w:val="24"/>
              </w:rPr>
              <w:t xml:space="preserve">, все остальные проверки субъектов малого предпринимательства были исключены из плана </w:t>
            </w:r>
            <w:r w:rsidR="006907CA" w:rsidRPr="007413B2">
              <w:rPr>
                <w:rFonts w:ascii="Arial" w:hAnsi="Arial" w:cs="Arial"/>
                <w:sz w:val="24"/>
                <w:szCs w:val="24"/>
              </w:rPr>
              <w:t>плановых проверок в</w:t>
            </w:r>
            <w:r w:rsidR="00693C49" w:rsidRPr="007413B2">
              <w:rPr>
                <w:rFonts w:ascii="Arial" w:hAnsi="Arial" w:cs="Arial"/>
                <w:sz w:val="24"/>
                <w:szCs w:val="24"/>
              </w:rPr>
              <w:t xml:space="preserve"> 2020 год</w:t>
            </w:r>
            <w:r w:rsidR="006907CA" w:rsidRPr="007413B2">
              <w:rPr>
                <w:rFonts w:ascii="Arial" w:hAnsi="Arial" w:cs="Arial"/>
                <w:sz w:val="24"/>
                <w:szCs w:val="24"/>
              </w:rPr>
              <w:t>у</w:t>
            </w:r>
            <w:r w:rsidR="00693C49" w:rsidRPr="007413B2">
              <w:rPr>
                <w:rFonts w:ascii="Arial" w:hAnsi="Arial" w:cs="Arial"/>
                <w:sz w:val="24"/>
                <w:szCs w:val="24"/>
              </w:rPr>
              <w:t>.</w:t>
            </w:r>
          </w:p>
        </w:tc>
      </w:tr>
      <w:tr w:rsidR="002E40EF" w:rsidRPr="007413B2" w14:paraId="7B1F4389" w14:textId="77777777" w:rsidTr="0040228C">
        <w:tc>
          <w:tcPr>
            <w:tcW w:w="15169" w:type="dxa"/>
            <w:gridSpan w:val="14"/>
          </w:tcPr>
          <w:p w14:paraId="25BDBD98" w14:textId="598A38E9" w:rsidR="002E40EF" w:rsidRPr="007413B2" w:rsidRDefault="002E40EF" w:rsidP="00807D43">
            <w:pPr>
              <w:pStyle w:val="ConsPlusNormal"/>
              <w:jc w:val="center"/>
              <w:outlineLvl w:val="1"/>
              <w:rPr>
                <w:rFonts w:ascii="Arial" w:hAnsi="Arial" w:cs="Arial"/>
                <w:b/>
                <w:sz w:val="24"/>
                <w:szCs w:val="24"/>
              </w:rPr>
            </w:pPr>
            <w:r w:rsidRPr="007413B2">
              <w:rPr>
                <w:rFonts w:ascii="Arial" w:hAnsi="Arial" w:cs="Arial"/>
                <w:b/>
                <w:sz w:val="24"/>
                <w:szCs w:val="24"/>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86334E" w:rsidRPr="007413B2" w14:paraId="754FB6FD" w14:textId="77777777" w:rsidTr="0040228C">
        <w:tc>
          <w:tcPr>
            <w:tcW w:w="656" w:type="dxa"/>
          </w:tcPr>
          <w:p w14:paraId="796EDE5F" w14:textId="77777777" w:rsidR="0086334E" w:rsidRPr="007413B2" w:rsidRDefault="0086334E" w:rsidP="001240CF">
            <w:pPr>
              <w:pStyle w:val="ConsPlusNormal"/>
              <w:jc w:val="center"/>
              <w:rPr>
                <w:rFonts w:ascii="Arial" w:hAnsi="Arial" w:cs="Arial"/>
                <w:sz w:val="24"/>
                <w:szCs w:val="24"/>
              </w:rPr>
            </w:pPr>
            <w:r w:rsidRPr="007413B2">
              <w:rPr>
                <w:rFonts w:ascii="Arial" w:hAnsi="Arial" w:cs="Arial"/>
                <w:sz w:val="24"/>
                <w:szCs w:val="24"/>
              </w:rPr>
              <w:t>1.</w:t>
            </w:r>
          </w:p>
        </w:tc>
        <w:tc>
          <w:tcPr>
            <w:tcW w:w="4222" w:type="dxa"/>
          </w:tcPr>
          <w:p w14:paraId="2D55C93D" w14:textId="77777777" w:rsidR="0086334E" w:rsidRPr="007413B2" w:rsidRDefault="0086334E" w:rsidP="001240CF">
            <w:pPr>
              <w:pStyle w:val="ConsPlusNormal"/>
              <w:rPr>
                <w:rFonts w:ascii="Arial" w:hAnsi="Arial" w:cs="Arial"/>
                <w:sz w:val="24"/>
                <w:szCs w:val="24"/>
              </w:rPr>
            </w:pPr>
            <w:r w:rsidRPr="007413B2">
              <w:rPr>
                <w:rFonts w:ascii="Arial" w:hAnsi="Arial" w:cs="Arial"/>
                <w:sz w:val="24"/>
                <w:szCs w:val="24"/>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3469" w:type="dxa"/>
            <w:gridSpan w:val="5"/>
          </w:tcPr>
          <w:p w14:paraId="4F160433" w14:textId="7CF75686" w:rsidR="0086334E" w:rsidRPr="007413B2" w:rsidRDefault="0086334E" w:rsidP="0086334E">
            <w:pPr>
              <w:spacing w:after="0"/>
              <w:rPr>
                <w:rFonts w:ascii="Arial" w:hAnsi="Arial" w:cs="Arial"/>
              </w:rPr>
            </w:pPr>
            <w:r w:rsidRPr="007413B2">
              <w:rPr>
                <w:rFonts w:ascii="Arial" w:hAnsi="Arial" w:cs="Arial"/>
              </w:rPr>
              <w:t xml:space="preserve">Общее количество проверок,  всего – </w:t>
            </w:r>
            <w:r w:rsidR="00357F67" w:rsidRPr="007413B2">
              <w:rPr>
                <w:rFonts w:ascii="Arial" w:hAnsi="Arial" w:cs="Arial"/>
              </w:rPr>
              <w:t>68</w:t>
            </w:r>
            <w:r w:rsidRPr="007413B2">
              <w:rPr>
                <w:rFonts w:ascii="Arial" w:hAnsi="Arial" w:cs="Arial"/>
              </w:rPr>
              <w:t>;</w:t>
            </w:r>
          </w:p>
          <w:p w14:paraId="1AABE69B" w14:textId="133768FF" w:rsidR="0086334E" w:rsidRPr="007413B2" w:rsidRDefault="0086334E" w:rsidP="0086334E">
            <w:pPr>
              <w:spacing w:after="0"/>
              <w:rPr>
                <w:rFonts w:ascii="Arial" w:hAnsi="Arial" w:cs="Arial"/>
              </w:rPr>
            </w:pPr>
            <w:r w:rsidRPr="007413B2">
              <w:rPr>
                <w:rFonts w:ascii="Arial" w:hAnsi="Arial" w:cs="Arial"/>
              </w:rPr>
              <w:t xml:space="preserve">в том числе: плановые – </w:t>
            </w:r>
            <w:r w:rsidR="00357F67" w:rsidRPr="007413B2">
              <w:rPr>
                <w:rFonts w:ascii="Arial" w:hAnsi="Arial" w:cs="Arial"/>
              </w:rPr>
              <w:t>44</w:t>
            </w:r>
            <w:r w:rsidRPr="007413B2">
              <w:rPr>
                <w:rFonts w:ascii="Arial" w:hAnsi="Arial" w:cs="Arial"/>
              </w:rPr>
              <w:t>; внеплановые, –</w:t>
            </w:r>
            <w:r w:rsidR="00357F67" w:rsidRPr="007413B2">
              <w:rPr>
                <w:rFonts w:ascii="Arial" w:hAnsi="Arial" w:cs="Arial"/>
              </w:rPr>
              <w:t>24</w:t>
            </w:r>
            <w:r w:rsidRPr="007413B2">
              <w:rPr>
                <w:rFonts w:ascii="Arial" w:hAnsi="Arial" w:cs="Arial"/>
              </w:rPr>
              <w:t>;</w:t>
            </w:r>
          </w:p>
          <w:p w14:paraId="4FBA8620" w14:textId="6A1FB555" w:rsidR="0086334E" w:rsidRPr="007413B2" w:rsidRDefault="0086334E" w:rsidP="0086334E">
            <w:pPr>
              <w:spacing w:after="0"/>
              <w:rPr>
                <w:rFonts w:ascii="Arial" w:hAnsi="Arial" w:cs="Arial"/>
              </w:rPr>
            </w:pPr>
            <w:r w:rsidRPr="007413B2">
              <w:rPr>
                <w:rFonts w:ascii="Arial" w:hAnsi="Arial" w:cs="Arial"/>
              </w:rPr>
              <w:t xml:space="preserve">Общее количество выданных предписаний по итогам проверок, всего – </w:t>
            </w:r>
            <w:r w:rsidR="00357F67" w:rsidRPr="007413B2">
              <w:rPr>
                <w:rFonts w:ascii="Arial" w:hAnsi="Arial" w:cs="Arial"/>
              </w:rPr>
              <w:t>13</w:t>
            </w:r>
            <w:r w:rsidRPr="007413B2">
              <w:rPr>
                <w:rFonts w:ascii="Arial" w:hAnsi="Arial" w:cs="Arial"/>
              </w:rPr>
              <w:t xml:space="preserve">, в том числе по проведенным: плановым – </w:t>
            </w:r>
            <w:r w:rsidR="00357F67" w:rsidRPr="007413B2">
              <w:rPr>
                <w:rFonts w:ascii="Arial" w:hAnsi="Arial" w:cs="Arial"/>
              </w:rPr>
              <w:t>8</w:t>
            </w:r>
            <w:r w:rsidRPr="007413B2">
              <w:rPr>
                <w:rFonts w:ascii="Arial" w:hAnsi="Arial" w:cs="Arial"/>
              </w:rPr>
              <w:t>, внеплановы</w:t>
            </w:r>
            <w:r w:rsidR="00181987" w:rsidRPr="007413B2">
              <w:rPr>
                <w:rFonts w:ascii="Arial" w:hAnsi="Arial" w:cs="Arial"/>
              </w:rPr>
              <w:t>м</w:t>
            </w:r>
            <w:r w:rsidRPr="007413B2">
              <w:rPr>
                <w:rFonts w:ascii="Arial" w:hAnsi="Arial" w:cs="Arial"/>
              </w:rPr>
              <w:t xml:space="preserve"> – </w:t>
            </w:r>
            <w:r w:rsidR="00357F67" w:rsidRPr="007413B2">
              <w:rPr>
                <w:rFonts w:ascii="Arial" w:hAnsi="Arial" w:cs="Arial"/>
              </w:rPr>
              <w:t>5</w:t>
            </w:r>
            <w:r w:rsidRPr="007413B2">
              <w:rPr>
                <w:rFonts w:ascii="Arial" w:hAnsi="Arial" w:cs="Arial"/>
              </w:rPr>
              <w:t xml:space="preserve">; </w:t>
            </w:r>
          </w:p>
          <w:p w14:paraId="41B84DD8" w14:textId="6F911240" w:rsidR="0086334E" w:rsidRPr="007413B2" w:rsidRDefault="0086334E" w:rsidP="0086334E">
            <w:pPr>
              <w:spacing w:after="0"/>
              <w:rPr>
                <w:rFonts w:ascii="Arial" w:hAnsi="Arial" w:cs="Arial"/>
              </w:rPr>
            </w:pPr>
            <w:r w:rsidRPr="007413B2">
              <w:rPr>
                <w:rFonts w:ascii="Arial" w:hAnsi="Arial" w:cs="Arial"/>
              </w:rPr>
              <w:t xml:space="preserve">Выявлено правонарушений, всего – </w:t>
            </w:r>
            <w:r w:rsidR="00357F67" w:rsidRPr="007413B2">
              <w:rPr>
                <w:rFonts w:ascii="Arial" w:hAnsi="Arial" w:cs="Arial"/>
              </w:rPr>
              <w:t>97</w:t>
            </w:r>
            <w:r w:rsidRPr="007413B2">
              <w:rPr>
                <w:rFonts w:ascii="Arial" w:hAnsi="Arial" w:cs="Arial"/>
              </w:rPr>
              <w:t xml:space="preserve">, в том числе по проведенным: плановым – </w:t>
            </w:r>
            <w:r w:rsidR="00357F67" w:rsidRPr="007413B2">
              <w:rPr>
                <w:rFonts w:ascii="Arial" w:hAnsi="Arial" w:cs="Arial"/>
              </w:rPr>
              <w:t>62</w:t>
            </w:r>
            <w:r w:rsidRPr="007413B2">
              <w:rPr>
                <w:rFonts w:ascii="Arial" w:hAnsi="Arial" w:cs="Arial"/>
              </w:rPr>
              <w:t>, внеплановы</w:t>
            </w:r>
            <w:r w:rsidR="00AE4C7C" w:rsidRPr="007413B2">
              <w:rPr>
                <w:rFonts w:ascii="Arial" w:hAnsi="Arial" w:cs="Arial"/>
              </w:rPr>
              <w:t xml:space="preserve">м – </w:t>
            </w:r>
            <w:r w:rsidR="00357F67" w:rsidRPr="007413B2">
              <w:rPr>
                <w:rFonts w:ascii="Arial" w:hAnsi="Arial" w:cs="Arial"/>
              </w:rPr>
              <w:t>35</w:t>
            </w:r>
            <w:r w:rsidRPr="007413B2">
              <w:rPr>
                <w:rFonts w:ascii="Arial" w:hAnsi="Arial" w:cs="Arial"/>
              </w:rPr>
              <w:t>.</w:t>
            </w:r>
            <w:r w:rsidRPr="007413B2">
              <w:rPr>
                <w:rFonts w:ascii="Arial" w:hAnsi="Arial" w:cs="Arial"/>
                <w:sz w:val="23"/>
                <w:szCs w:val="23"/>
              </w:rPr>
              <w:tab/>
            </w:r>
          </w:p>
          <w:p w14:paraId="568F379A" w14:textId="7F9DA97C" w:rsidR="0086334E" w:rsidRPr="007413B2" w:rsidRDefault="0086334E" w:rsidP="006E4E58">
            <w:pPr>
              <w:spacing w:after="0"/>
              <w:rPr>
                <w:rFonts w:ascii="Arial" w:hAnsi="Arial" w:cs="Arial"/>
                <w:sz w:val="23"/>
                <w:szCs w:val="23"/>
              </w:rPr>
            </w:pPr>
            <w:r w:rsidRPr="007413B2">
              <w:rPr>
                <w:rFonts w:ascii="Arial" w:hAnsi="Arial" w:cs="Arial"/>
              </w:rPr>
              <w:t xml:space="preserve">Невыполнение предписаний – </w:t>
            </w:r>
            <w:r w:rsidR="006E4E58" w:rsidRPr="007413B2">
              <w:rPr>
                <w:rFonts w:ascii="Arial" w:hAnsi="Arial" w:cs="Arial"/>
              </w:rPr>
              <w:t>5.</w:t>
            </w:r>
          </w:p>
        </w:tc>
        <w:tc>
          <w:tcPr>
            <w:tcW w:w="3402" w:type="dxa"/>
            <w:gridSpan w:val="4"/>
          </w:tcPr>
          <w:p w14:paraId="4F54EA82" w14:textId="6917488D" w:rsidR="0086334E" w:rsidRPr="007413B2" w:rsidRDefault="0086334E" w:rsidP="0086334E">
            <w:pPr>
              <w:spacing w:after="0"/>
              <w:rPr>
                <w:rFonts w:ascii="Arial" w:hAnsi="Arial" w:cs="Arial"/>
              </w:rPr>
            </w:pPr>
            <w:r w:rsidRPr="007413B2">
              <w:rPr>
                <w:rFonts w:ascii="Arial" w:hAnsi="Arial" w:cs="Arial"/>
              </w:rPr>
              <w:t xml:space="preserve">Общее количество проверок,  всего – </w:t>
            </w:r>
            <w:r w:rsidR="00357F67" w:rsidRPr="007413B2">
              <w:rPr>
                <w:rFonts w:ascii="Arial" w:hAnsi="Arial" w:cs="Arial"/>
              </w:rPr>
              <w:t>46</w:t>
            </w:r>
            <w:r w:rsidRPr="007413B2">
              <w:rPr>
                <w:rFonts w:ascii="Arial" w:hAnsi="Arial" w:cs="Arial"/>
              </w:rPr>
              <w:t>;</w:t>
            </w:r>
          </w:p>
          <w:p w14:paraId="07B555B8" w14:textId="26F778B9" w:rsidR="0086334E" w:rsidRPr="007413B2" w:rsidRDefault="000B52E9" w:rsidP="0086334E">
            <w:pPr>
              <w:spacing w:after="0"/>
              <w:rPr>
                <w:rFonts w:ascii="Arial" w:hAnsi="Arial" w:cs="Arial"/>
              </w:rPr>
            </w:pPr>
            <w:r w:rsidRPr="007413B2">
              <w:rPr>
                <w:rFonts w:ascii="Arial" w:hAnsi="Arial" w:cs="Arial"/>
              </w:rPr>
              <w:t xml:space="preserve">в том числе: плановые – </w:t>
            </w:r>
            <w:r w:rsidR="00357F67" w:rsidRPr="007413B2">
              <w:rPr>
                <w:rFonts w:ascii="Arial" w:hAnsi="Arial" w:cs="Arial"/>
              </w:rPr>
              <w:t>27</w:t>
            </w:r>
            <w:r w:rsidRPr="007413B2">
              <w:rPr>
                <w:rFonts w:ascii="Arial" w:hAnsi="Arial" w:cs="Arial"/>
              </w:rPr>
              <w:t xml:space="preserve">; внеплановые, – </w:t>
            </w:r>
            <w:r w:rsidR="00357F67" w:rsidRPr="007413B2">
              <w:rPr>
                <w:rFonts w:ascii="Arial" w:hAnsi="Arial" w:cs="Arial"/>
              </w:rPr>
              <w:t>19</w:t>
            </w:r>
            <w:r w:rsidR="0086334E" w:rsidRPr="007413B2">
              <w:rPr>
                <w:rFonts w:ascii="Arial" w:hAnsi="Arial" w:cs="Arial"/>
              </w:rPr>
              <w:t>;</w:t>
            </w:r>
          </w:p>
          <w:p w14:paraId="52A63B2D" w14:textId="0BF23DD2" w:rsidR="0086334E" w:rsidRPr="007413B2" w:rsidRDefault="0086334E" w:rsidP="0086334E">
            <w:pPr>
              <w:spacing w:after="0"/>
              <w:rPr>
                <w:rFonts w:ascii="Arial" w:hAnsi="Arial" w:cs="Arial"/>
              </w:rPr>
            </w:pPr>
            <w:r w:rsidRPr="007413B2">
              <w:rPr>
                <w:rFonts w:ascii="Arial" w:hAnsi="Arial" w:cs="Arial"/>
              </w:rPr>
              <w:t xml:space="preserve">Общее количество выданных предписаний по итогам проверок, всего – </w:t>
            </w:r>
            <w:r w:rsidR="00357F67" w:rsidRPr="007413B2">
              <w:rPr>
                <w:rFonts w:ascii="Arial" w:hAnsi="Arial" w:cs="Arial"/>
              </w:rPr>
              <w:t>5</w:t>
            </w:r>
            <w:r w:rsidRPr="007413B2">
              <w:rPr>
                <w:rFonts w:ascii="Arial" w:hAnsi="Arial" w:cs="Arial"/>
              </w:rPr>
              <w:t>, в том числе по прове</w:t>
            </w:r>
            <w:r w:rsidR="00AE4C7C" w:rsidRPr="007413B2">
              <w:rPr>
                <w:rFonts w:ascii="Arial" w:hAnsi="Arial" w:cs="Arial"/>
              </w:rPr>
              <w:t xml:space="preserve">денным: плановым – </w:t>
            </w:r>
            <w:r w:rsidR="00357F67" w:rsidRPr="007413B2">
              <w:rPr>
                <w:rFonts w:ascii="Arial" w:hAnsi="Arial" w:cs="Arial"/>
              </w:rPr>
              <w:t>2</w:t>
            </w:r>
            <w:r w:rsidRPr="007413B2">
              <w:rPr>
                <w:rFonts w:ascii="Arial" w:hAnsi="Arial" w:cs="Arial"/>
              </w:rPr>
              <w:t>, внеплановы</w:t>
            </w:r>
            <w:r w:rsidR="00181987" w:rsidRPr="007413B2">
              <w:rPr>
                <w:rFonts w:ascii="Arial" w:hAnsi="Arial" w:cs="Arial"/>
              </w:rPr>
              <w:t>м</w:t>
            </w:r>
            <w:r w:rsidRPr="007413B2">
              <w:rPr>
                <w:rFonts w:ascii="Arial" w:hAnsi="Arial" w:cs="Arial"/>
              </w:rPr>
              <w:t xml:space="preserve"> – </w:t>
            </w:r>
            <w:r w:rsidR="00357F67" w:rsidRPr="007413B2">
              <w:rPr>
                <w:rFonts w:ascii="Arial" w:hAnsi="Arial" w:cs="Arial"/>
              </w:rPr>
              <w:t>3</w:t>
            </w:r>
            <w:r w:rsidRPr="007413B2">
              <w:rPr>
                <w:rFonts w:ascii="Arial" w:hAnsi="Arial" w:cs="Arial"/>
              </w:rPr>
              <w:t xml:space="preserve">; </w:t>
            </w:r>
          </w:p>
          <w:p w14:paraId="4E390430" w14:textId="53C1A7B8" w:rsidR="0086334E" w:rsidRPr="007413B2" w:rsidRDefault="0086334E" w:rsidP="0086334E">
            <w:pPr>
              <w:spacing w:after="0"/>
              <w:rPr>
                <w:rFonts w:ascii="Arial" w:hAnsi="Arial" w:cs="Arial"/>
              </w:rPr>
            </w:pPr>
            <w:r w:rsidRPr="007413B2">
              <w:rPr>
                <w:rFonts w:ascii="Arial" w:hAnsi="Arial" w:cs="Arial"/>
              </w:rPr>
              <w:t xml:space="preserve">Выявлено правонарушений, всего – </w:t>
            </w:r>
            <w:r w:rsidR="00357F67" w:rsidRPr="007413B2">
              <w:rPr>
                <w:rFonts w:ascii="Arial" w:hAnsi="Arial" w:cs="Arial"/>
              </w:rPr>
              <w:t>27</w:t>
            </w:r>
            <w:r w:rsidRPr="007413B2">
              <w:rPr>
                <w:rFonts w:ascii="Arial" w:hAnsi="Arial" w:cs="Arial"/>
              </w:rPr>
              <w:t xml:space="preserve">, в том числе по проведенным: плановым – </w:t>
            </w:r>
            <w:r w:rsidR="00357F67" w:rsidRPr="007413B2">
              <w:rPr>
                <w:rFonts w:ascii="Arial" w:hAnsi="Arial" w:cs="Arial"/>
              </w:rPr>
              <w:t>9</w:t>
            </w:r>
            <w:r w:rsidRPr="007413B2">
              <w:rPr>
                <w:rFonts w:ascii="Arial" w:hAnsi="Arial" w:cs="Arial"/>
              </w:rPr>
              <w:t>, внеплановым –</w:t>
            </w:r>
            <w:r w:rsidR="00357F67" w:rsidRPr="007413B2">
              <w:rPr>
                <w:rFonts w:ascii="Arial" w:hAnsi="Arial" w:cs="Arial"/>
              </w:rPr>
              <w:t>18</w:t>
            </w:r>
            <w:r w:rsidRPr="007413B2">
              <w:rPr>
                <w:rFonts w:ascii="Arial" w:hAnsi="Arial" w:cs="Arial"/>
              </w:rPr>
              <w:t>.</w:t>
            </w:r>
            <w:r w:rsidRPr="007413B2">
              <w:rPr>
                <w:rFonts w:ascii="Arial" w:hAnsi="Arial" w:cs="Arial"/>
                <w:sz w:val="23"/>
                <w:szCs w:val="23"/>
              </w:rPr>
              <w:tab/>
            </w:r>
          </w:p>
          <w:p w14:paraId="7C629347" w14:textId="56308FEE" w:rsidR="0086334E" w:rsidRPr="007413B2" w:rsidRDefault="0086334E" w:rsidP="006E4E58">
            <w:pPr>
              <w:pStyle w:val="a5"/>
              <w:rPr>
                <w:rFonts w:eastAsiaTheme="minorEastAsia"/>
              </w:rPr>
            </w:pPr>
            <w:r w:rsidRPr="007413B2">
              <w:rPr>
                <w:sz w:val="22"/>
                <w:szCs w:val="22"/>
              </w:rPr>
              <w:t>Невыполнение предписаний –</w:t>
            </w:r>
            <w:r w:rsidR="0046366C" w:rsidRPr="007413B2">
              <w:rPr>
                <w:sz w:val="22"/>
                <w:szCs w:val="22"/>
              </w:rPr>
              <w:t xml:space="preserve"> </w:t>
            </w:r>
            <w:r w:rsidR="006E4E58" w:rsidRPr="007413B2">
              <w:rPr>
                <w:sz w:val="22"/>
                <w:szCs w:val="22"/>
              </w:rPr>
              <w:t>3.</w:t>
            </w:r>
          </w:p>
        </w:tc>
        <w:tc>
          <w:tcPr>
            <w:tcW w:w="3420" w:type="dxa"/>
            <w:gridSpan w:val="3"/>
          </w:tcPr>
          <w:p w14:paraId="6CB915EF" w14:textId="1661ACE4" w:rsidR="0086334E" w:rsidRPr="007413B2" w:rsidRDefault="0086334E" w:rsidP="0086334E">
            <w:pPr>
              <w:spacing w:after="0"/>
              <w:rPr>
                <w:rFonts w:ascii="Arial" w:hAnsi="Arial" w:cs="Arial"/>
              </w:rPr>
            </w:pPr>
            <w:r w:rsidRPr="007413B2">
              <w:rPr>
                <w:rFonts w:ascii="Arial" w:hAnsi="Arial" w:cs="Arial"/>
              </w:rPr>
              <w:t xml:space="preserve">Общее количество проверок,  всего – </w:t>
            </w:r>
            <w:r w:rsidR="00357F67" w:rsidRPr="007413B2">
              <w:rPr>
                <w:rFonts w:ascii="Arial" w:hAnsi="Arial" w:cs="Arial"/>
              </w:rPr>
              <w:t>114</w:t>
            </w:r>
            <w:r w:rsidRPr="007413B2">
              <w:rPr>
                <w:rFonts w:ascii="Arial" w:hAnsi="Arial" w:cs="Arial"/>
              </w:rPr>
              <w:t>;</w:t>
            </w:r>
          </w:p>
          <w:p w14:paraId="138B5781" w14:textId="47A0BC1E" w:rsidR="0086334E" w:rsidRPr="007413B2" w:rsidRDefault="0086334E" w:rsidP="0086334E">
            <w:pPr>
              <w:spacing w:after="0"/>
              <w:rPr>
                <w:rFonts w:ascii="Arial" w:hAnsi="Arial" w:cs="Arial"/>
              </w:rPr>
            </w:pPr>
            <w:r w:rsidRPr="007413B2">
              <w:rPr>
                <w:rFonts w:ascii="Arial" w:hAnsi="Arial" w:cs="Arial"/>
              </w:rPr>
              <w:t xml:space="preserve">в том числе: плановые – </w:t>
            </w:r>
            <w:r w:rsidR="00357F67" w:rsidRPr="007413B2">
              <w:rPr>
                <w:rFonts w:ascii="Arial" w:hAnsi="Arial" w:cs="Arial"/>
              </w:rPr>
              <w:t>71</w:t>
            </w:r>
            <w:r w:rsidR="000B52E9" w:rsidRPr="007413B2">
              <w:rPr>
                <w:rFonts w:ascii="Arial" w:hAnsi="Arial" w:cs="Arial"/>
              </w:rPr>
              <w:t xml:space="preserve">; внеплановые, – </w:t>
            </w:r>
            <w:r w:rsidR="00357F67" w:rsidRPr="007413B2">
              <w:rPr>
                <w:rFonts w:ascii="Arial" w:hAnsi="Arial" w:cs="Arial"/>
              </w:rPr>
              <w:t>43</w:t>
            </w:r>
            <w:r w:rsidRPr="007413B2">
              <w:rPr>
                <w:rFonts w:ascii="Arial" w:hAnsi="Arial" w:cs="Arial"/>
              </w:rPr>
              <w:t>;</w:t>
            </w:r>
          </w:p>
          <w:p w14:paraId="63A8B612" w14:textId="4639D933" w:rsidR="0086334E" w:rsidRPr="007413B2" w:rsidRDefault="0086334E" w:rsidP="0086334E">
            <w:pPr>
              <w:spacing w:after="0"/>
              <w:rPr>
                <w:rFonts w:ascii="Arial" w:hAnsi="Arial" w:cs="Arial"/>
              </w:rPr>
            </w:pPr>
            <w:r w:rsidRPr="007413B2">
              <w:rPr>
                <w:rFonts w:ascii="Arial" w:hAnsi="Arial" w:cs="Arial"/>
              </w:rPr>
              <w:t xml:space="preserve">Общее количество выданных предписаний по итогам проверок, всего – </w:t>
            </w:r>
            <w:r w:rsidR="00357F67" w:rsidRPr="007413B2">
              <w:rPr>
                <w:rFonts w:ascii="Arial" w:hAnsi="Arial" w:cs="Arial"/>
              </w:rPr>
              <w:t>18</w:t>
            </w:r>
            <w:r w:rsidRPr="007413B2">
              <w:rPr>
                <w:rFonts w:ascii="Arial" w:hAnsi="Arial" w:cs="Arial"/>
              </w:rPr>
              <w:t xml:space="preserve">, в том числе по проведенным: плановым – </w:t>
            </w:r>
            <w:r w:rsidR="00357F67" w:rsidRPr="007413B2">
              <w:rPr>
                <w:rFonts w:ascii="Arial" w:hAnsi="Arial" w:cs="Arial"/>
              </w:rPr>
              <w:t>1</w:t>
            </w:r>
            <w:r w:rsidR="00AE4C7C" w:rsidRPr="007413B2">
              <w:rPr>
                <w:rFonts w:ascii="Arial" w:hAnsi="Arial" w:cs="Arial"/>
              </w:rPr>
              <w:t>0</w:t>
            </w:r>
            <w:r w:rsidRPr="007413B2">
              <w:rPr>
                <w:rFonts w:ascii="Arial" w:hAnsi="Arial" w:cs="Arial"/>
              </w:rPr>
              <w:t>, внеплановы</w:t>
            </w:r>
            <w:r w:rsidR="00181987" w:rsidRPr="007413B2">
              <w:rPr>
                <w:rFonts w:ascii="Arial" w:hAnsi="Arial" w:cs="Arial"/>
              </w:rPr>
              <w:t>м</w:t>
            </w:r>
            <w:r w:rsidRPr="007413B2">
              <w:rPr>
                <w:rFonts w:ascii="Arial" w:hAnsi="Arial" w:cs="Arial"/>
              </w:rPr>
              <w:t xml:space="preserve"> – </w:t>
            </w:r>
            <w:r w:rsidR="00357F67" w:rsidRPr="007413B2">
              <w:rPr>
                <w:rFonts w:ascii="Arial" w:hAnsi="Arial" w:cs="Arial"/>
              </w:rPr>
              <w:t>8</w:t>
            </w:r>
            <w:r w:rsidRPr="007413B2">
              <w:rPr>
                <w:rFonts w:ascii="Arial" w:hAnsi="Arial" w:cs="Arial"/>
              </w:rPr>
              <w:t xml:space="preserve">; </w:t>
            </w:r>
          </w:p>
          <w:p w14:paraId="5A5DB1F2" w14:textId="0A05628F" w:rsidR="0086334E" w:rsidRPr="007413B2" w:rsidRDefault="0086334E" w:rsidP="0086334E">
            <w:pPr>
              <w:spacing w:after="0"/>
              <w:rPr>
                <w:rFonts w:ascii="Arial" w:hAnsi="Arial" w:cs="Arial"/>
              </w:rPr>
            </w:pPr>
            <w:r w:rsidRPr="007413B2">
              <w:rPr>
                <w:rFonts w:ascii="Arial" w:hAnsi="Arial" w:cs="Arial"/>
              </w:rPr>
              <w:t xml:space="preserve">Выявлено правонарушений, всего – </w:t>
            </w:r>
            <w:r w:rsidR="00357F67" w:rsidRPr="007413B2">
              <w:rPr>
                <w:rFonts w:ascii="Arial" w:hAnsi="Arial" w:cs="Arial"/>
              </w:rPr>
              <w:t>124</w:t>
            </w:r>
            <w:r w:rsidRPr="007413B2">
              <w:rPr>
                <w:rFonts w:ascii="Arial" w:hAnsi="Arial" w:cs="Arial"/>
              </w:rPr>
              <w:t>, в том числе по проведенным: плановым –</w:t>
            </w:r>
            <w:r w:rsidR="00357F67" w:rsidRPr="007413B2">
              <w:rPr>
                <w:rFonts w:ascii="Arial" w:hAnsi="Arial" w:cs="Arial"/>
              </w:rPr>
              <w:t>71</w:t>
            </w:r>
            <w:r w:rsidRPr="007413B2">
              <w:rPr>
                <w:rFonts w:ascii="Arial" w:hAnsi="Arial" w:cs="Arial"/>
              </w:rPr>
              <w:t>, внеплановы</w:t>
            </w:r>
            <w:r w:rsidR="00AE4C7C" w:rsidRPr="007413B2">
              <w:rPr>
                <w:rFonts w:ascii="Arial" w:hAnsi="Arial" w:cs="Arial"/>
              </w:rPr>
              <w:t xml:space="preserve">м – </w:t>
            </w:r>
            <w:r w:rsidR="00357F67" w:rsidRPr="007413B2">
              <w:rPr>
                <w:rFonts w:ascii="Arial" w:hAnsi="Arial" w:cs="Arial"/>
              </w:rPr>
              <w:t>53</w:t>
            </w:r>
            <w:r w:rsidRPr="007413B2">
              <w:rPr>
                <w:rFonts w:ascii="Arial" w:hAnsi="Arial" w:cs="Arial"/>
              </w:rPr>
              <w:t>.</w:t>
            </w:r>
            <w:r w:rsidRPr="007413B2">
              <w:rPr>
                <w:rFonts w:ascii="Arial" w:hAnsi="Arial" w:cs="Arial"/>
                <w:sz w:val="23"/>
                <w:szCs w:val="23"/>
              </w:rPr>
              <w:tab/>
            </w:r>
          </w:p>
          <w:p w14:paraId="57806FD9" w14:textId="6531C015" w:rsidR="0086334E" w:rsidRPr="007413B2" w:rsidRDefault="0086334E" w:rsidP="006E4E58">
            <w:pPr>
              <w:pStyle w:val="a5"/>
              <w:rPr>
                <w:rFonts w:eastAsiaTheme="minorEastAsia"/>
              </w:rPr>
            </w:pPr>
            <w:r w:rsidRPr="007413B2">
              <w:rPr>
                <w:sz w:val="22"/>
                <w:szCs w:val="22"/>
              </w:rPr>
              <w:t>Невыполнение предписаний –</w:t>
            </w:r>
            <w:r w:rsidR="0046366C" w:rsidRPr="007413B2">
              <w:rPr>
                <w:sz w:val="22"/>
                <w:szCs w:val="22"/>
              </w:rPr>
              <w:t xml:space="preserve"> </w:t>
            </w:r>
            <w:r w:rsidR="006E4E58" w:rsidRPr="007413B2">
              <w:rPr>
                <w:sz w:val="22"/>
                <w:szCs w:val="22"/>
              </w:rPr>
              <w:t>8.</w:t>
            </w:r>
          </w:p>
        </w:tc>
      </w:tr>
      <w:tr w:rsidR="002E40EF" w:rsidRPr="007413B2" w14:paraId="6742B535" w14:textId="77777777" w:rsidTr="0040228C">
        <w:tc>
          <w:tcPr>
            <w:tcW w:w="656" w:type="dxa"/>
          </w:tcPr>
          <w:p w14:paraId="0E2BFBFA"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2.</w:t>
            </w:r>
          </w:p>
        </w:tc>
        <w:tc>
          <w:tcPr>
            <w:tcW w:w="4222" w:type="dxa"/>
          </w:tcPr>
          <w:p w14:paraId="486E673C"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0291" w:type="dxa"/>
            <w:gridSpan w:val="12"/>
          </w:tcPr>
          <w:p w14:paraId="4E7B323A" w14:textId="77777777" w:rsidR="002E40EF" w:rsidRPr="007413B2" w:rsidRDefault="004D3FDB" w:rsidP="004D3FDB">
            <w:pPr>
              <w:pStyle w:val="ConsPlusNormal"/>
              <w:ind w:firstLine="441"/>
              <w:jc w:val="both"/>
              <w:rPr>
                <w:rFonts w:ascii="Arial" w:hAnsi="Arial" w:cs="Arial"/>
                <w:sz w:val="24"/>
                <w:szCs w:val="24"/>
              </w:rPr>
            </w:pPr>
            <w:r w:rsidRPr="007413B2">
              <w:rPr>
                <w:rFonts w:ascii="Arial" w:hAnsi="Arial" w:cs="Arial"/>
                <w:szCs w:val="22"/>
              </w:rPr>
              <w:t xml:space="preserve">Нормативные акты, а также информация по направлению деятельности в рамках профилактики правонарушений размещены на главной странице официального сайта Министерства по делам гражданской обороны и чрезвычайным ситуациям Республики Татарстан  </w:t>
            </w:r>
            <w:hyperlink r:id="rId50" w:history="1">
              <w:r w:rsidRPr="007413B2">
                <w:rPr>
                  <w:rStyle w:val="a4"/>
                  <w:rFonts w:ascii="Arial" w:hAnsi="Arial" w:cs="Arial"/>
                  <w:szCs w:val="22"/>
                  <w:lang w:val="en-US"/>
                </w:rPr>
                <w:t>www</w:t>
              </w:r>
              <w:r w:rsidRPr="007413B2">
                <w:rPr>
                  <w:rStyle w:val="a4"/>
                  <w:rFonts w:ascii="Arial" w:hAnsi="Arial" w:cs="Arial"/>
                  <w:szCs w:val="22"/>
                </w:rPr>
                <w:t>.</w:t>
              </w:r>
              <w:proofErr w:type="spellStart"/>
              <w:r w:rsidRPr="007413B2">
                <w:rPr>
                  <w:rStyle w:val="a4"/>
                  <w:rFonts w:ascii="Arial" w:hAnsi="Arial" w:cs="Arial"/>
                  <w:szCs w:val="22"/>
                  <w:lang w:val="en-US"/>
                </w:rPr>
                <w:t>mchs</w:t>
              </w:r>
              <w:proofErr w:type="spellEnd"/>
              <w:r w:rsidRPr="007413B2">
                <w:rPr>
                  <w:rStyle w:val="a4"/>
                  <w:rFonts w:ascii="Arial" w:hAnsi="Arial" w:cs="Arial"/>
                  <w:szCs w:val="22"/>
                </w:rPr>
                <w:t>.</w:t>
              </w:r>
              <w:proofErr w:type="spellStart"/>
              <w:r w:rsidRPr="007413B2">
                <w:rPr>
                  <w:rStyle w:val="a4"/>
                  <w:rFonts w:ascii="Arial" w:hAnsi="Arial" w:cs="Arial"/>
                  <w:szCs w:val="22"/>
                  <w:lang w:val="en-US"/>
                </w:rPr>
                <w:t>tatarstan</w:t>
              </w:r>
              <w:proofErr w:type="spellEnd"/>
              <w:r w:rsidRPr="007413B2">
                <w:rPr>
                  <w:rStyle w:val="a4"/>
                  <w:rFonts w:ascii="Arial" w:hAnsi="Arial" w:cs="Arial"/>
                  <w:szCs w:val="22"/>
                </w:rPr>
                <w:t>.</w:t>
              </w:r>
              <w:proofErr w:type="spellStart"/>
              <w:r w:rsidRPr="007413B2">
                <w:rPr>
                  <w:rStyle w:val="a4"/>
                  <w:rFonts w:ascii="Arial" w:hAnsi="Arial" w:cs="Arial"/>
                  <w:szCs w:val="22"/>
                  <w:lang w:val="en-US"/>
                </w:rPr>
                <w:t>ru</w:t>
              </w:r>
              <w:proofErr w:type="spellEnd"/>
            </w:hyperlink>
            <w:r w:rsidRPr="007413B2">
              <w:rPr>
                <w:rFonts w:ascii="Arial" w:hAnsi="Arial" w:cs="Arial"/>
                <w:szCs w:val="22"/>
              </w:rPr>
              <w:t xml:space="preserve">, в разделе «Деятельность» </w:t>
            </w:r>
            <w:r w:rsidRPr="007413B2">
              <w:rPr>
                <w:rFonts w:ascii="Arial" w:hAnsi="Arial" w:cs="Arial"/>
              </w:rPr>
              <w:t>→</w:t>
            </w:r>
            <w:r w:rsidRPr="007413B2">
              <w:rPr>
                <w:rFonts w:ascii="Arial" w:hAnsi="Arial" w:cs="Arial"/>
                <w:szCs w:val="22"/>
              </w:rPr>
              <w:t xml:space="preserve"> «Региональный государственный надзор»</w:t>
            </w:r>
            <w:r w:rsidRPr="007413B2">
              <w:rPr>
                <w:rFonts w:ascii="Arial" w:hAnsi="Arial" w:cs="Arial"/>
              </w:rPr>
              <w:t xml:space="preserve"> →</w:t>
            </w:r>
            <w:r w:rsidRPr="007413B2">
              <w:rPr>
                <w:rFonts w:ascii="Arial" w:hAnsi="Arial" w:cs="Arial"/>
                <w:szCs w:val="22"/>
              </w:rPr>
              <w:t xml:space="preserve"> «Профилактика нарушений обязательных требований»</w:t>
            </w:r>
          </w:p>
        </w:tc>
      </w:tr>
      <w:tr w:rsidR="002E40EF" w:rsidRPr="007413B2" w14:paraId="1A4D3459" w14:textId="77777777" w:rsidTr="0040228C">
        <w:tc>
          <w:tcPr>
            <w:tcW w:w="656" w:type="dxa"/>
          </w:tcPr>
          <w:p w14:paraId="052E9FCE"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lastRenderedPageBreak/>
              <w:t>3.</w:t>
            </w:r>
          </w:p>
        </w:tc>
        <w:tc>
          <w:tcPr>
            <w:tcW w:w="4222" w:type="dxa"/>
          </w:tcPr>
          <w:p w14:paraId="68B54460" w14:textId="77777777" w:rsidR="002E40EF" w:rsidRPr="007413B2" w:rsidRDefault="002E40EF" w:rsidP="001240CF">
            <w:pPr>
              <w:pStyle w:val="ConsPlusNormal"/>
              <w:rPr>
                <w:rFonts w:ascii="Arial" w:hAnsi="Arial" w:cs="Arial"/>
                <w:sz w:val="24"/>
                <w:szCs w:val="24"/>
              </w:rPr>
            </w:pPr>
            <w:r w:rsidRPr="007413B2">
              <w:rPr>
                <w:rFonts w:ascii="Arial" w:hAnsi="Arial" w:cs="Arial"/>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0291" w:type="dxa"/>
            <w:gridSpan w:val="12"/>
          </w:tcPr>
          <w:p w14:paraId="0D0D0CF7" w14:textId="77777777" w:rsidR="004D3FDB" w:rsidRPr="007413B2" w:rsidRDefault="004D3FDB" w:rsidP="004D3FDB">
            <w:pPr>
              <w:spacing w:after="0"/>
              <w:ind w:firstLine="441"/>
              <w:jc w:val="both"/>
              <w:rPr>
                <w:rFonts w:ascii="Arial" w:hAnsi="Arial" w:cs="Arial"/>
              </w:rPr>
            </w:pPr>
            <w:r w:rsidRPr="007413B2">
              <w:rPr>
                <w:rFonts w:ascii="Arial" w:hAnsi="Arial" w:cs="Arial"/>
              </w:rPr>
              <w:t xml:space="preserve">Количество поданных в суды исков юридических лиц и индивидуальных предпринимателей об оспаривании оснований и результатов проведения в отношении их мероприятий по контролю -  0       </w:t>
            </w:r>
          </w:p>
          <w:p w14:paraId="48B71D65" w14:textId="77777777" w:rsidR="004D3FDB" w:rsidRPr="007413B2" w:rsidRDefault="004D3FDB" w:rsidP="004D3FDB">
            <w:pPr>
              <w:spacing w:after="0"/>
              <w:ind w:firstLine="441"/>
              <w:jc w:val="both"/>
              <w:rPr>
                <w:rFonts w:ascii="Arial" w:hAnsi="Arial" w:cs="Arial"/>
              </w:rPr>
            </w:pPr>
            <w:r w:rsidRPr="007413B2">
              <w:rPr>
                <w:rFonts w:ascii="Arial" w:hAnsi="Arial" w:cs="Arial"/>
              </w:rPr>
              <w:t xml:space="preserve">Количество удовлетворенных судом исков юридических лиц и индивидуальных предпринимателей об оспаривании оснований и результатов проведения в отношении их мероприятий по контролю -  0       </w:t>
            </w:r>
          </w:p>
          <w:p w14:paraId="33EF9857" w14:textId="77777777" w:rsidR="004D3FDB" w:rsidRPr="007413B2" w:rsidRDefault="004D3FDB" w:rsidP="004D3FDB">
            <w:pPr>
              <w:spacing w:after="0"/>
              <w:ind w:firstLine="441"/>
              <w:jc w:val="both"/>
              <w:rPr>
                <w:rFonts w:ascii="Arial" w:hAnsi="Arial" w:cs="Arial"/>
              </w:rPr>
            </w:pPr>
            <w:r w:rsidRPr="007413B2">
              <w:rPr>
                <w:rFonts w:ascii="Arial" w:hAnsi="Arial" w:cs="Arial"/>
              </w:rPr>
              <w:t>Типовыми основаниями для удовлетворения судом исков, являются:</w:t>
            </w:r>
          </w:p>
          <w:p w14:paraId="09B4039F" w14:textId="77777777" w:rsidR="004D3FDB" w:rsidRPr="007413B2" w:rsidRDefault="004D3FDB" w:rsidP="004D3FDB">
            <w:pPr>
              <w:numPr>
                <w:ilvl w:val="0"/>
                <w:numId w:val="1"/>
              </w:numPr>
              <w:spacing w:after="0" w:line="240" w:lineRule="auto"/>
              <w:jc w:val="both"/>
              <w:rPr>
                <w:rFonts w:ascii="Arial" w:hAnsi="Arial" w:cs="Arial"/>
              </w:rPr>
            </w:pPr>
            <w:r w:rsidRPr="007413B2">
              <w:rPr>
                <w:rFonts w:ascii="Arial" w:hAnsi="Arial" w:cs="Arial"/>
              </w:rPr>
              <w:t xml:space="preserve">Недоказанность факта  совершения административного правонарушения (ст. 26.2 </w:t>
            </w:r>
            <w:r w:rsidRPr="007413B2">
              <w:rPr>
                <w:rFonts w:ascii="Arial" w:hAnsi="Arial" w:cs="Arial"/>
                <w:bCs/>
                <w:iCs/>
              </w:rPr>
              <w:t>КоАП РФ</w:t>
            </w:r>
            <w:r w:rsidRPr="007413B2">
              <w:rPr>
                <w:rFonts w:ascii="Arial" w:hAnsi="Arial" w:cs="Arial"/>
              </w:rPr>
              <w:t>).</w:t>
            </w:r>
          </w:p>
          <w:p w14:paraId="59FB9F36" w14:textId="77777777" w:rsidR="004D3FDB" w:rsidRPr="007413B2" w:rsidRDefault="004D3FDB" w:rsidP="004D3FDB">
            <w:pPr>
              <w:numPr>
                <w:ilvl w:val="0"/>
                <w:numId w:val="1"/>
              </w:numPr>
              <w:spacing w:after="0" w:line="240" w:lineRule="auto"/>
              <w:jc w:val="both"/>
              <w:rPr>
                <w:rFonts w:ascii="Arial" w:hAnsi="Arial" w:cs="Arial"/>
              </w:rPr>
            </w:pPr>
            <w:r w:rsidRPr="007413B2">
              <w:rPr>
                <w:rFonts w:ascii="Arial" w:hAnsi="Arial" w:cs="Arial"/>
              </w:rPr>
              <w:t xml:space="preserve">Отсутствует состав административного правонарушения (ст. 24.5 </w:t>
            </w:r>
            <w:r w:rsidRPr="007413B2">
              <w:rPr>
                <w:rFonts w:ascii="Arial" w:hAnsi="Arial" w:cs="Arial"/>
                <w:bCs/>
                <w:iCs/>
              </w:rPr>
              <w:t>КоАП РФ</w:t>
            </w:r>
            <w:r w:rsidRPr="007413B2">
              <w:rPr>
                <w:rFonts w:ascii="Arial" w:hAnsi="Arial" w:cs="Arial"/>
              </w:rPr>
              <w:t>).</w:t>
            </w:r>
          </w:p>
          <w:p w14:paraId="2517BA27" w14:textId="77777777" w:rsidR="002E40EF" w:rsidRPr="007413B2" w:rsidRDefault="004D3FDB" w:rsidP="004D3FDB">
            <w:pPr>
              <w:numPr>
                <w:ilvl w:val="0"/>
                <w:numId w:val="1"/>
              </w:numPr>
              <w:spacing w:after="0" w:line="240" w:lineRule="auto"/>
              <w:jc w:val="both"/>
              <w:rPr>
                <w:rFonts w:ascii="Arial" w:hAnsi="Arial" w:cs="Arial"/>
                <w:sz w:val="24"/>
                <w:szCs w:val="24"/>
              </w:rPr>
            </w:pPr>
            <w:r w:rsidRPr="007413B2">
              <w:rPr>
                <w:rFonts w:ascii="Arial" w:hAnsi="Arial" w:cs="Arial"/>
              </w:rPr>
              <w:t xml:space="preserve">Нарушение порядка привлечения к административной ответственности, а именно составление протокола об административном правонарушении в нарушение ст. 28.2, ст. 25.1 </w:t>
            </w:r>
            <w:r w:rsidRPr="007413B2">
              <w:rPr>
                <w:rFonts w:ascii="Arial" w:hAnsi="Arial" w:cs="Arial"/>
                <w:bCs/>
                <w:iCs/>
              </w:rPr>
              <w:t>КоАП РФ</w:t>
            </w:r>
            <w:r w:rsidRPr="007413B2">
              <w:rPr>
                <w:rFonts w:ascii="Arial" w:hAnsi="Arial" w:cs="Arial"/>
              </w:rPr>
              <w:t>.</w:t>
            </w:r>
          </w:p>
        </w:tc>
      </w:tr>
      <w:tr w:rsidR="002E40EF" w:rsidRPr="007413B2" w14:paraId="47B5F94C" w14:textId="77777777" w:rsidTr="0040228C">
        <w:tc>
          <w:tcPr>
            <w:tcW w:w="15169" w:type="dxa"/>
            <w:gridSpan w:val="14"/>
          </w:tcPr>
          <w:p w14:paraId="1EDE0D6E" w14:textId="77777777" w:rsidR="002E40EF" w:rsidRPr="007413B2" w:rsidRDefault="002E40EF" w:rsidP="00807D43">
            <w:pPr>
              <w:pStyle w:val="ConsPlusNormal"/>
              <w:jc w:val="center"/>
              <w:outlineLvl w:val="1"/>
              <w:rPr>
                <w:rFonts w:ascii="Arial" w:hAnsi="Arial" w:cs="Arial"/>
                <w:b/>
                <w:sz w:val="24"/>
                <w:szCs w:val="24"/>
              </w:rPr>
            </w:pPr>
            <w:r w:rsidRPr="007413B2">
              <w:rPr>
                <w:rFonts w:ascii="Arial" w:hAnsi="Arial" w:cs="Arial"/>
                <w:b/>
                <w:sz w:val="24"/>
                <w:szCs w:val="24"/>
              </w:rPr>
              <w:t>VI. Анализ и оценка эффективности государственного контроля (надзора)</w:t>
            </w:r>
          </w:p>
        </w:tc>
      </w:tr>
      <w:tr w:rsidR="002E40EF" w:rsidRPr="007413B2" w14:paraId="75B96C3B" w14:textId="77777777" w:rsidTr="0040228C">
        <w:tc>
          <w:tcPr>
            <w:tcW w:w="656" w:type="dxa"/>
            <w:vMerge w:val="restart"/>
          </w:tcPr>
          <w:p w14:paraId="2B29A543"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t>N п/п</w:t>
            </w:r>
          </w:p>
        </w:tc>
        <w:tc>
          <w:tcPr>
            <w:tcW w:w="4222" w:type="dxa"/>
            <w:vMerge w:val="restart"/>
          </w:tcPr>
          <w:p w14:paraId="77B5CE35" w14:textId="77777777" w:rsidR="002E40EF" w:rsidRPr="007413B2" w:rsidRDefault="002E40EF" w:rsidP="001240CF">
            <w:pPr>
              <w:pStyle w:val="ConsPlusNormal"/>
              <w:jc w:val="center"/>
              <w:rPr>
                <w:rFonts w:ascii="Arial" w:hAnsi="Arial" w:cs="Arial"/>
                <w:sz w:val="24"/>
                <w:szCs w:val="24"/>
              </w:rPr>
            </w:pPr>
            <w:r w:rsidRPr="007413B2">
              <w:rPr>
                <w:rFonts w:ascii="Arial" w:hAnsi="Arial" w:cs="Arial"/>
                <w:sz w:val="24"/>
                <w:szCs w:val="24"/>
              </w:rPr>
              <w:t xml:space="preserve">Показатели эффективности государственного контроля (надзора), рассчитанные на основании сведений, содержащихся в </w:t>
            </w:r>
            <w:hyperlink r:id="rId51" w:history="1">
              <w:r w:rsidRPr="007413B2">
                <w:rPr>
                  <w:rFonts w:ascii="Arial" w:hAnsi="Arial" w:cs="Arial"/>
                  <w:sz w:val="24"/>
                  <w:szCs w:val="24"/>
                </w:rPr>
                <w:t>форме N 1-контроль</w:t>
              </w:r>
            </w:hyperlink>
            <w:r w:rsidRPr="007413B2">
              <w:rPr>
                <w:rFonts w:ascii="Arial" w:hAnsi="Arial" w:cs="Arial"/>
                <w:sz w:val="24"/>
                <w:szCs w:val="24"/>
              </w:rPr>
              <w:t xml:space="preserve"> "Сведения об осуществлении государственного контроля (надзора)", утверждаемой Росстатом:</w:t>
            </w:r>
          </w:p>
        </w:tc>
        <w:tc>
          <w:tcPr>
            <w:tcW w:w="10291" w:type="dxa"/>
            <w:gridSpan w:val="12"/>
          </w:tcPr>
          <w:p w14:paraId="14B4C36A" w14:textId="77777777" w:rsidR="002E40EF" w:rsidRPr="007413B2" w:rsidRDefault="002E40EF" w:rsidP="00807D43">
            <w:pPr>
              <w:pStyle w:val="ConsPlusNormal"/>
              <w:jc w:val="center"/>
              <w:rPr>
                <w:rFonts w:ascii="Arial" w:hAnsi="Arial" w:cs="Arial"/>
                <w:sz w:val="24"/>
                <w:szCs w:val="24"/>
              </w:rPr>
            </w:pPr>
            <w:r w:rsidRPr="007413B2">
              <w:rPr>
                <w:rFonts w:ascii="Arial" w:hAnsi="Arial" w:cs="Arial"/>
                <w:sz w:val="24"/>
                <w:szCs w:val="24"/>
              </w:rPr>
              <w:t>Данные анализа и оценки показателей эффективности государственного контроля (надзора), в том числе в динамике (по полугодиям)</w:t>
            </w:r>
          </w:p>
        </w:tc>
      </w:tr>
      <w:tr w:rsidR="004D3FDB" w:rsidRPr="007413B2" w14:paraId="7398024F" w14:textId="77777777" w:rsidTr="0040228C">
        <w:tc>
          <w:tcPr>
            <w:tcW w:w="656" w:type="dxa"/>
            <w:vMerge/>
          </w:tcPr>
          <w:p w14:paraId="657A1283" w14:textId="77777777" w:rsidR="004D3FDB" w:rsidRPr="007413B2" w:rsidRDefault="004D3FDB" w:rsidP="00807D43">
            <w:pPr>
              <w:rPr>
                <w:rFonts w:ascii="Arial" w:hAnsi="Arial" w:cs="Arial"/>
                <w:sz w:val="24"/>
                <w:szCs w:val="24"/>
              </w:rPr>
            </w:pPr>
          </w:p>
        </w:tc>
        <w:tc>
          <w:tcPr>
            <w:tcW w:w="4222" w:type="dxa"/>
            <w:vMerge/>
          </w:tcPr>
          <w:p w14:paraId="172507D4" w14:textId="77777777" w:rsidR="004D3FDB" w:rsidRPr="007413B2" w:rsidRDefault="004D3FDB" w:rsidP="00807D43">
            <w:pPr>
              <w:rPr>
                <w:rFonts w:ascii="Arial" w:hAnsi="Arial" w:cs="Arial"/>
                <w:sz w:val="24"/>
                <w:szCs w:val="24"/>
              </w:rPr>
            </w:pPr>
          </w:p>
        </w:tc>
        <w:tc>
          <w:tcPr>
            <w:tcW w:w="3469" w:type="dxa"/>
            <w:gridSpan w:val="5"/>
          </w:tcPr>
          <w:p w14:paraId="02AA1A80"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Значения показателей за отчетный период</w:t>
            </w:r>
          </w:p>
        </w:tc>
        <w:tc>
          <w:tcPr>
            <w:tcW w:w="3402" w:type="dxa"/>
            <w:gridSpan w:val="4"/>
          </w:tcPr>
          <w:p w14:paraId="52C742BE"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Значения показателей за предшествующий период</w:t>
            </w:r>
          </w:p>
        </w:tc>
        <w:tc>
          <w:tcPr>
            <w:tcW w:w="3420" w:type="dxa"/>
            <w:gridSpan w:val="3"/>
          </w:tcPr>
          <w:p w14:paraId="41584D3D" w14:textId="77777777" w:rsidR="004D3FDB" w:rsidRPr="007413B2" w:rsidRDefault="004D3FDB" w:rsidP="002241A0">
            <w:pPr>
              <w:pStyle w:val="ConsPlusNormal"/>
              <w:jc w:val="center"/>
              <w:rPr>
                <w:rFonts w:ascii="Arial" w:hAnsi="Arial" w:cs="Arial"/>
                <w:sz w:val="24"/>
                <w:szCs w:val="24"/>
              </w:rPr>
            </w:pPr>
            <w:r w:rsidRPr="007413B2">
              <w:rPr>
                <w:rFonts w:ascii="Arial" w:hAnsi="Arial" w:cs="Arial"/>
                <w:sz w:val="24"/>
                <w:szCs w:val="24"/>
              </w:rPr>
              <w:t>Причины отклонения значений показателей (более 10 процентов)</w:t>
            </w:r>
          </w:p>
        </w:tc>
      </w:tr>
      <w:tr w:rsidR="004D3FDB" w:rsidRPr="007413B2" w14:paraId="34F943A5" w14:textId="77777777" w:rsidTr="0040228C">
        <w:tc>
          <w:tcPr>
            <w:tcW w:w="656" w:type="dxa"/>
            <w:vMerge/>
          </w:tcPr>
          <w:p w14:paraId="299D9925" w14:textId="77777777" w:rsidR="004D3FDB" w:rsidRPr="007413B2" w:rsidRDefault="004D3FDB" w:rsidP="00807D43">
            <w:pPr>
              <w:rPr>
                <w:rFonts w:ascii="Arial" w:hAnsi="Arial" w:cs="Arial"/>
                <w:sz w:val="24"/>
                <w:szCs w:val="24"/>
              </w:rPr>
            </w:pPr>
          </w:p>
        </w:tc>
        <w:tc>
          <w:tcPr>
            <w:tcW w:w="4222" w:type="dxa"/>
            <w:vMerge/>
          </w:tcPr>
          <w:p w14:paraId="1E08F171" w14:textId="77777777" w:rsidR="004D3FDB" w:rsidRPr="007413B2" w:rsidRDefault="004D3FDB" w:rsidP="00807D43">
            <w:pPr>
              <w:rPr>
                <w:rFonts w:ascii="Arial" w:hAnsi="Arial" w:cs="Arial"/>
                <w:sz w:val="24"/>
                <w:szCs w:val="24"/>
              </w:rPr>
            </w:pPr>
          </w:p>
        </w:tc>
        <w:tc>
          <w:tcPr>
            <w:tcW w:w="1138" w:type="dxa"/>
            <w:gridSpan w:val="2"/>
            <w:vAlign w:val="center"/>
          </w:tcPr>
          <w:p w14:paraId="58233D16"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первое полугодие</w:t>
            </w:r>
          </w:p>
        </w:tc>
        <w:tc>
          <w:tcPr>
            <w:tcW w:w="1133" w:type="dxa"/>
            <w:vAlign w:val="center"/>
          </w:tcPr>
          <w:p w14:paraId="5AEB684E"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второе полугодие</w:t>
            </w:r>
          </w:p>
        </w:tc>
        <w:tc>
          <w:tcPr>
            <w:tcW w:w="1198" w:type="dxa"/>
            <w:gridSpan w:val="2"/>
            <w:vAlign w:val="center"/>
          </w:tcPr>
          <w:p w14:paraId="140D6715"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год</w:t>
            </w:r>
          </w:p>
        </w:tc>
        <w:tc>
          <w:tcPr>
            <w:tcW w:w="1134" w:type="dxa"/>
            <w:gridSpan w:val="2"/>
            <w:vAlign w:val="center"/>
          </w:tcPr>
          <w:p w14:paraId="613855F0"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первое полугодие</w:t>
            </w:r>
          </w:p>
        </w:tc>
        <w:tc>
          <w:tcPr>
            <w:tcW w:w="1135" w:type="dxa"/>
            <w:vAlign w:val="center"/>
          </w:tcPr>
          <w:p w14:paraId="4945B2B3"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второе полугодие</w:t>
            </w:r>
          </w:p>
        </w:tc>
        <w:tc>
          <w:tcPr>
            <w:tcW w:w="1133" w:type="dxa"/>
            <w:vAlign w:val="center"/>
          </w:tcPr>
          <w:p w14:paraId="11E5670E"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год</w:t>
            </w:r>
          </w:p>
        </w:tc>
        <w:tc>
          <w:tcPr>
            <w:tcW w:w="1137" w:type="dxa"/>
            <w:vAlign w:val="center"/>
          </w:tcPr>
          <w:p w14:paraId="28AF3863"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первое полугодие</w:t>
            </w:r>
          </w:p>
        </w:tc>
        <w:tc>
          <w:tcPr>
            <w:tcW w:w="1138" w:type="dxa"/>
            <w:vAlign w:val="center"/>
          </w:tcPr>
          <w:p w14:paraId="6512FF8F"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второе полугодие</w:t>
            </w:r>
          </w:p>
        </w:tc>
        <w:tc>
          <w:tcPr>
            <w:tcW w:w="1145" w:type="dxa"/>
            <w:vAlign w:val="center"/>
          </w:tcPr>
          <w:p w14:paraId="24E309BC" w14:textId="77777777" w:rsidR="004D3FDB" w:rsidRPr="007413B2" w:rsidRDefault="004D3FDB" w:rsidP="004D3FDB">
            <w:pPr>
              <w:pStyle w:val="ConsPlusNormal"/>
              <w:jc w:val="center"/>
              <w:rPr>
                <w:rFonts w:ascii="Arial" w:hAnsi="Arial" w:cs="Arial"/>
                <w:sz w:val="24"/>
                <w:szCs w:val="24"/>
              </w:rPr>
            </w:pPr>
            <w:r w:rsidRPr="007413B2">
              <w:rPr>
                <w:rFonts w:ascii="Arial" w:hAnsi="Arial" w:cs="Arial"/>
                <w:sz w:val="24"/>
                <w:szCs w:val="24"/>
              </w:rPr>
              <w:t>год</w:t>
            </w:r>
          </w:p>
        </w:tc>
      </w:tr>
      <w:tr w:rsidR="004D3FDB" w:rsidRPr="007413B2" w14:paraId="40AC25FD" w14:textId="77777777" w:rsidTr="0040228C">
        <w:tc>
          <w:tcPr>
            <w:tcW w:w="656" w:type="dxa"/>
          </w:tcPr>
          <w:p w14:paraId="59A4DC51"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1</w:t>
            </w:r>
          </w:p>
        </w:tc>
        <w:tc>
          <w:tcPr>
            <w:tcW w:w="4222" w:type="dxa"/>
          </w:tcPr>
          <w:p w14:paraId="24A5054A"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2</w:t>
            </w:r>
          </w:p>
        </w:tc>
        <w:tc>
          <w:tcPr>
            <w:tcW w:w="1138" w:type="dxa"/>
            <w:gridSpan w:val="2"/>
          </w:tcPr>
          <w:p w14:paraId="69C8B701"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3</w:t>
            </w:r>
          </w:p>
        </w:tc>
        <w:tc>
          <w:tcPr>
            <w:tcW w:w="1133" w:type="dxa"/>
          </w:tcPr>
          <w:p w14:paraId="54219A5F"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4</w:t>
            </w:r>
          </w:p>
        </w:tc>
        <w:tc>
          <w:tcPr>
            <w:tcW w:w="1198" w:type="dxa"/>
            <w:gridSpan w:val="2"/>
          </w:tcPr>
          <w:p w14:paraId="282C15C4"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5</w:t>
            </w:r>
          </w:p>
        </w:tc>
        <w:tc>
          <w:tcPr>
            <w:tcW w:w="1134" w:type="dxa"/>
            <w:gridSpan w:val="2"/>
          </w:tcPr>
          <w:p w14:paraId="3E4BBF38"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6</w:t>
            </w:r>
          </w:p>
        </w:tc>
        <w:tc>
          <w:tcPr>
            <w:tcW w:w="1135" w:type="dxa"/>
          </w:tcPr>
          <w:p w14:paraId="7AF397F7"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7</w:t>
            </w:r>
          </w:p>
        </w:tc>
        <w:tc>
          <w:tcPr>
            <w:tcW w:w="1133" w:type="dxa"/>
          </w:tcPr>
          <w:p w14:paraId="6E19C9A7"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8</w:t>
            </w:r>
          </w:p>
        </w:tc>
        <w:tc>
          <w:tcPr>
            <w:tcW w:w="1137" w:type="dxa"/>
          </w:tcPr>
          <w:p w14:paraId="6E59ED4C"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9</w:t>
            </w:r>
          </w:p>
        </w:tc>
        <w:tc>
          <w:tcPr>
            <w:tcW w:w="1138" w:type="dxa"/>
          </w:tcPr>
          <w:p w14:paraId="0AF17087"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10</w:t>
            </w:r>
          </w:p>
        </w:tc>
        <w:tc>
          <w:tcPr>
            <w:tcW w:w="1145" w:type="dxa"/>
          </w:tcPr>
          <w:p w14:paraId="6B769E84" w14:textId="77777777" w:rsidR="004D3FDB" w:rsidRPr="007413B2" w:rsidRDefault="004D3FDB" w:rsidP="00807D43">
            <w:pPr>
              <w:pStyle w:val="ConsPlusNormal"/>
              <w:jc w:val="center"/>
              <w:rPr>
                <w:rFonts w:ascii="Arial" w:hAnsi="Arial" w:cs="Arial"/>
                <w:sz w:val="24"/>
                <w:szCs w:val="24"/>
              </w:rPr>
            </w:pPr>
            <w:r w:rsidRPr="007413B2">
              <w:rPr>
                <w:rFonts w:ascii="Arial" w:hAnsi="Arial" w:cs="Arial"/>
                <w:sz w:val="24"/>
                <w:szCs w:val="24"/>
              </w:rPr>
              <w:t>11</w:t>
            </w:r>
          </w:p>
        </w:tc>
      </w:tr>
      <w:tr w:rsidR="00F264FA" w:rsidRPr="007413B2" w14:paraId="047D4026" w14:textId="77777777" w:rsidTr="0040228C">
        <w:trPr>
          <w:trHeight w:val="883"/>
        </w:trPr>
        <w:tc>
          <w:tcPr>
            <w:tcW w:w="656" w:type="dxa"/>
          </w:tcPr>
          <w:p w14:paraId="273A3474" w14:textId="77777777" w:rsidR="00F264FA" w:rsidRPr="007413B2" w:rsidRDefault="00F264FA" w:rsidP="001240CF">
            <w:pPr>
              <w:pStyle w:val="ConsPlusNormal"/>
              <w:jc w:val="center"/>
              <w:rPr>
                <w:rFonts w:ascii="Arial" w:hAnsi="Arial" w:cs="Arial"/>
                <w:sz w:val="24"/>
                <w:szCs w:val="24"/>
              </w:rPr>
            </w:pPr>
            <w:r w:rsidRPr="007413B2">
              <w:rPr>
                <w:rFonts w:ascii="Arial" w:hAnsi="Arial" w:cs="Arial"/>
                <w:sz w:val="24"/>
                <w:szCs w:val="24"/>
              </w:rPr>
              <w:t>1.</w:t>
            </w:r>
          </w:p>
        </w:tc>
        <w:tc>
          <w:tcPr>
            <w:tcW w:w="4222" w:type="dxa"/>
          </w:tcPr>
          <w:p w14:paraId="7EFAFBF0" w14:textId="77777777" w:rsidR="00F264FA" w:rsidRPr="007413B2" w:rsidRDefault="00F264FA" w:rsidP="001240CF">
            <w:pPr>
              <w:pStyle w:val="ConsPlusNormal"/>
              <w:rPr>
                <w:rFonts w:ascii="Arial" w:hAnsi="Arial" w:cs="Arial"/>
                <w:sz w:val="24"/>
                <w:szCs w:val="24"/>
              </w:rPr>
            </w:pPr>
            <w:r w:rsidRPr="007413B2">
              <w:rPr>
                <w:rFonts w:ascii="Arial" w:hAnsi="Arial" w:cs="Arial"/>
                <w:sz w:val="24"/>
                <w:szCs w:val="24"/>
              </w:rPr>
              <w:t>Доля проведенных плановых проверок от общего количества запланированных проверок, процентов</w:t>
            </w:r>
          </w:p>
        </w:tc>
        <w:tc>
          <w:tcPr>
            <w:tcW w:w="1138" w:type="dxa"/>
            <w:gridSpan w:val="2"/>
          </w:tcPr>
          <w:p w14:paraId="7DA0100F" w14:textId="3F4BC3CA" w:rsidR="00F264FA" w:rsidRPr="007413B2" w:rsidRDefault="00656603" w:rsidP="00140433">
            <w:pPr>
              <w:pStyle w:val="ConsPlusNormal"/>
              <w:jc w:val="center"/>
              <w:rPr>
                <w:rFonts w:ascii="Arial" w:hAnsi="Arial" w:cs="Arial"/>
                <w:sz w:val="24"/>
                <w:szCs w:val="24"/>
              </w:rPr>
            </w:pPr>
            <w:r w:rsidRPr="007413B2">
              <w:rPr>
                <w:rFonts w:ascii="Arial" w:hAnsi="Arial" w:cs="Arial"/>
                <w:sz w:val="24"/>
                <w:szCs w:val="24"/>
              </w:rPr>
              <w:t>54</w:t>
            </w:r>
          </w:p>
        </w:tc>
        <w:tc>
          <w:tcPr>
            <w:tcW w:w="1133" w:type="dxa"/>
          </w:tcPr>
          <w:p w14:paraId="0095029E" w14:textId="5DFC9E24" w:rsidR="00F264FA" w:rsidRPr="007413B2" w:rsidRDefault="00656603" w:rsidP="00140433">
            <w:pPr>
              <w:pStyle w:val="ConsPlusNormal"/>
              <w:jc w:val="center"/>
              <w:rPr>
                <w:rFonts w:ascii="Arial" w:hAnsi="Arial" w:cs="Arial"/>
                <w:sz w:val="24"/>
                <w:szCs w:val="24"/>
              </w:rPr>
            </w:pPr>
            <w:r w:rsidRPr="007413B2">
              <w:rPr>
                <w:rFonts w:ascii="Arial" w:hAnsi="Arial" w:cs="Arial"/>
                <w:sz w:val="24"/>
                <w:szCs w:val="24"/>
              </w:rPr>
              <w:t>27</w:t>
            </w:r>
          </w:p>
        </w:tc>
        <w:tc>
          <w:tcPr>
            <w:tcW w:w="1198" w:type="dxa"/>
            <w:gridSpan w:val="2"/>
          </w:tcPr>
          <w:p w14:paraId="6F9221EA" w14:textId="77CBBC1D" w:rsidR="00F264FA" w:rsidRPr="007413B2" w:rsidRDefault="00656603" w:rsidP="00140433">
            <w:pPr>
              <w:pStyle w:val="ConsPlusNormal"/>
              <w:jc w:val="center"/>
              <w:rPr>
                <w:rFonts w:ascii="Arial" w:hAnsi="Arial" w:cs="Arial"/>
                <w:sz w:val="24"/>
                <w:szCs w:val="24"/>
              </w:rPr>
            </w:pPr>
            <w:r w:rsidRPr="007413B2">
              <w:rPr>
                <w:rFonts w:ascii="Arial" w:hAnsi="Arial" w:cs="Arial"/>
                <w:sz w:val="24"/>
                <w:szCs w:val="24"/>
              </w:rPr>
              <w:t>39</w:t>
            </w:r>
          </w:p>
        </w:tc>
        <w:tc>
          <w:tcPr>
            <w:tcW w:w="1134" w:type="dxa"/>
            <w:gridSpan w:val="2"/>
          </w:tcPr>
          <w:p w14:paraId="542C08E4" w14:textId="77777777" w:rsidR="00F264FA" w:rsidRPr="007413B2" w:rsidRDefault="00F264FA" w:rsidP="002241A0">
            <w:pPr>
              <w:pStyle w:val="a5"/>
              <w:jc w:val="center"/>
              <w:rPr>
                <w:rFonts w:eastAsiaTheme="minorEastAsia"/>
                <w:sz w:val="22"/>
                <w:szCs w:val="22"/>
              </w:rPr>
            </w:pPr>
            <w:r w:rsidRPr="007413B2">
              <w:rPr>
                <w:rFonts w:eastAsiaTheme="minorEastAsia"/>
                <w:sz w:val="22"/>
                <w:szCs w:val="22"/>
              </w:rPr>
              <w:t>100</w:t>
            </w:r>
          </w:p>
        </w:tc>
        <w:tc>
          <w:tcPr>
            <w:tcW w:w="1135" w:type="dxa"/>
          </w:tcPr>
          <w:p w14:paraId="385DF403" w14:textId="4F1AA980" w:rsidR="00F264FA" w:rsidRPr="007413B2" w:rsidRDefault="00F264FA" w:rsidP="001C1AF0">
            <w:pPr>
              <w:pStyle w:val="a5"/>
              <w:jc w:val="center"/>
              <w:rPr>
                <w:rFonts w:eastAsiaTheme="minorEastAsia"/>
                <w:sz w:val="22"/>
                <w:szCs w:val="22"/>
              </w:rPr>
            </w:pPr>
            <w:r w:rsidRPr="007413B2">
              <w:rPr>
                <w:rFonts w:eastAsiaTheme="minorEastAsia"/>
                <w:sz w:val="22"/>
                <w:szCs w:val="22"/>
              </w:rPr>
              <w:t>98</w:t>
            </w:r>
          </w:p>
        </w:tc>
        <w:tc>
          <w:tcPr>
            <w:tcW w:w="1133" w:type="dxa"/>
          </w:tcPr>
          <w:p w14:paraId="0766E11F" w14:textId="1AC29BB5" w:rsidR="00F264FA" w:rsidRPr="007413B2" w:rsidRDefault="00F264FA" w:rsidP="001C1AF0">
            <w:pPr>
              <w:pStyle w:val="a5"/>
              <w:jc w:val="center"/>
              <w:rPr>
                <w:rFonts w:eastAsiaTheme="minorEastAsia"/>
                <w:sz w:val="22"/>
                <w:szCs w:val="22"/>
              </w:rPr>
            </w:pPr>
            <w:r w:rsidRPr="007413B2">
              <w:rPr>
                <w:rFonts w:eastAsiaTheme="minorEastAsia"/>
                <w:sz w:val="22"/>
                <w:szCs w:val="22"/>
              </w:rPr>
              <w:t>99</w:t>
            </w:r>
          </w:p>
        </w:tc>
        <w:tc>
          <w:tcPr>
            <w:tcW w:w="3420" w:type="dxa"/>
            <w:gridSpan w:val="3"/>
          </w:tcPr>
          <w:p w14:paraId="706EF056" w14:textId="77777777" w:rsidR="00D34B57" w:rsidRDefault="00F264FA" w:rsidP="00F264FA">
            <w:pPr>
              <w:pStyle w:val="ConsPlusNormal"/>
              <w:rPr>
                <w:rFonts w:ascii="Arial" w:hAnsi="Arial" w:cs="Arial"/>
                <w:sz w:val="24"/>
                <w:szCs w:val="24"/>
              </w:rPr>
            </w:pPr>
            <w:r w:rsidRPr="007413B2">
              <w:rPr>
                <w:rFonts w:ascii="Arial" w:hAnsi="Arial" w:cs="Arial"/>
                <w:sz w:val="24"/>
                <w:szCs w:val="24"/>
              </w:rPr>
              <w:t xml:space="preserve">Постановление Правительства </w:t>
            </w:r>
          </w:p>
          <w:p w14:paraId="6EDFF264" w14:textId="6B070355" w:rsidR="00F264FA" w:rsidRPr="007413B2" w:rsidRDefault="00F264FA" w:rsidP="00F264FA">
            <w:pPr>
              <w:pStyle w:val="ConsPlusNormal"/>
              <w:rPr>
                <w:rFonts w:ascii="Arial" w:hAnsi="Arial" w:cs="Arial"/>
                <w:sz w:val="24"/>
                <w:szCs w:val="24"/>
              </w:rPr>
            </w:pPr>
            <w:r w:rsidRPr="007413B2">
              <w:rPr>
                <w:rFonts w:ascii="Arial" w:hAnsi="Arial" w:cs="Arial"/>
                <w:sz w:val="24"/>
                <w:szCs w:val="24"/>
              </w:rPr>
              <w:t>Р</w:t>
            </w:r>
            <w:r w:rsidR="00D34B57">
              <w:rPr>
                <w:rFonts w:ascii="Arial" w:hAnsi="Arial" w:cs="Arial"/>
                <w:sz w:val="24"/>
                <w:szCs w:val="24"/>
              </w:rPr>
              <w:t xml:space="preserve">оссийской </w:t>
            </w:r>
            <w:r w:rsidRPr="007413B2">
              <w:rPr>
                <w:rFonts w:ascii="Arial" w:hAnsi="Arial" w:cs="Arial"/>
                <w:sz w:val="24"/>
                <w:szCs w:val="24"/>
              </w:rPr>
              <w:t>Ф</w:t>
            </w:r>
            <w:r w:rsidR="00D34B57">
              <w:rPr>
                <w:rFonts w:ascii="Arial" w:hAnsi="Arial" w:cs="Arial"/>
                <w:sz w:val="24"/>
                <w:szCs w:val="24"/>
              </w:rPr>
              <w:t>едерации</w:t>
            </w:r>
            <w:r w:rsidRPr="007413B2">
              <w:rPr>
                <w:rFonts w:ascii="Arial" w:hAnsi="Arial" w:cs="Arial"/>
                <w:sz w:val="24"/>
                <w:szCs w:val="24"/>
              </w:rPr>
              <w:t xml:space="preserve"> </w:t>
            </w:r>
          </w:p>
          <w:p w14:paraId="6BADC576" w14:textId="1B6E458D" w:rsidR="00F264FA" w:rsidRPr="007413B2" w:rsidRDefault="00F264FA" w:rsidP="00D34B57">
            <w:pPr>
              <w:pStyle w:val="ConsPlusNormal"/>
              <w:rPr>
                <w:rFonts w:ascii="Arial" w:hAnsi="Arial" w:cs="Arial"/>
                <w:sz w:val="24"/>
                <w:szCs w:val="24"/>
              </w:rPr>
            </w:pPr>
            <w:r w:rsidRPr="007413B2">
              <w:rPr>
                <w:rFonts w:ascii="Arial" w:hAnsi="Arial" w:cs="Arial"/>
                <w:sz w:val="24"/>
                <w:szCs w:val="24"/>
              </w:rPr>
              <w:t xml:space="preserve">от </w:t>
            </w:r>
            <w:r w:rsidR="00D34B57">
              <w:rPr>
                <w:rFonts w:ascii="Arial" w:hAnsi="Arial" w:cs="Arial"/>
                <w:sz w:val="24"/>
                <w:szCs w:val="24"/>
              </w:rPr>
              <w:t>3</w:t>
            </w:r>
            <w:r w:rsidRPr="007413B2">
              <w:rPr>
                <w:rFonts w:ascii="Arial" w:hAnsi="Arial" w:cs="Arial"/>
                <w:sz w:val="24"/>
                <w:szCs w:val="24"/>
              </w:rPr>
              <w:t xml:space="preserve"> апреля 2020 г</w:t>
            </w:r>
            <w:r w:rsidR="00D34B57">
              <w:rPr>
                <w:rFonts w:ascii="Arial" w:hAnsi="Arial" w:cs="Arial"/>
                <w:sz w:val="24"/>
                <w:szCs w:val="24"/>
              </w:rPr>
              <w:t>.</w:t>
            </w:r>
            <w:r w:rsidRPr="007413B2">
              <w:rPr>
                <w:rFonts w:ascii="Arial" w:hAnsi="Arial" w:cs="Arial"/>
                <w:sz w:val="24"/>
                <w:szCs w:val="24"/>
              </w:rPr>
              <w:t xml:space="preserve"> № 438</w:t>
            </w:r>
          </w:p>
        </w:tc>
      </w:tr>
      <w:tr w:rsidR="00140433" w:rsidRPr="007413B2" w14:paraId="34A9E893" w14:textId="77777777" w:rsidTr="0040228C">
        <w:tc>
          <w:tcPr>
            <w:tcW w:w="656" w:type="dxa"/>
          </w:tcPr>
          <w:p w14:paraId="5412A415" w14:textId="77777777" w:rsidR="00140433" w:rsidRPr="007413B2" w:rsidRDefault="00140433" w:rsidP="001240CF">
            <w:pPr>
              <w:pStyle w:val="ConsPlusNormal"/>
              <w:jc w:val="center"/>
              <w:rPr>
                <w:rFonts w:ascii="Arial" w:hAnsi="Arial" w:cs="Arial"/>
                <w:sz w:val="24"/>
                <w:szCs w:val="24"/>
              </w:rPr>
            </w:pPr>
            <w:r w:rsidRPr="007413B2">
              <w:rPr>
                <w:rFonts w:ascii="Arial" w:hAnsi="Arial" w:cs="Arial"/>
                <w:sz w:val="24"/>
                <w:szCs w:val="24"/>
              </w:rPr>
              <w:t>2.</w:t>
            </w:r>
          </w:p>
        </w:tc>
        <w:tc>
          <w:tcPr>
            <w:tcW w:w="4222" w:type="dxa"/>
          </w:tcPr>
          <w:p w14:paraId="6A2D8EE5" w14:textId="77777777" w:rsidR="00140433" w:rsidRPr="007413B2" w:rsidRDefault="00140433" w:rsidP="001240CF">
            <w:pPr>
              <w:pStyle w:val="ConsPlusNormal"/>
              <w:rPr>
                <w:rFonts w:ascii="Arial" w:hAnsi="Arial" w:cs="Arial"/>
                <w:sz w:val="24"/>
                <w:szCs w:val="24"/>
              </w:rPr>
            </w:pPr>
            <w:r w:rsidRPr="007413B2">
              <w:rPr>
                <w:rFonts w:ascii="Arial" w:hAnsi="Arial" w:cs="Arial"/>
                <w:sz w:val="24"/>
                <w:szCs w:val="24"/>
              </w:rPr>
              <w:t xml:space="preserve">Доля заявлений органов государственного контроля (надзора), направленных в органы </w:t>
            </w:r>
            <w:r w:rsidRPr="007413B2">
              <w:rPr>
                <w:rFonts w:ascii="Arial" w:hAnsi="Arial" w:cs="Arial"/>
                <w:sz w:val="24"/>
                <w:szCs w:val="24"/>
              </w:rPr>
              <w:lastRenderedPageBreak/>
              <w:t>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1138" w:type="dxa"/>
            <w:gridSpan w:val="2"/>
          </w:tcPr>
          <w:p w14:paraId="70CFDC27"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lastRenderedPageBreak/>
              <w:t>0</w:t>
            </w:r>
          </w:p>
        </w:tc>
        <w:tc>
          <w:tcPr>
            <w:tcW w:w="1133" w:type="dxa"/>
          </w:tcPr>
          <w:p w14:paraId="713DB2C2"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66FFC093"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7C8BAA3B"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150E89AE"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69C48F95"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34C529E3" w14:textId="77777777" w:rsidR="00140433" w:rsidRPr="007413B2" w:rsidRDefault="00140433" w:rsidP="00807D43">
            <w:pPr>
              <w:pStyle w:val="ConsPlusNormal"/>
              <w:rPr>
                <w:rFonts w:ascii="Arial" w:hAnsi="Arial" w:cs="Arial"/>
                <w:sz w:val="24"/>
                <w:szCs w:val="24"/>
              </w:rPr>
            </w:pPr>
          </w:p>
        </w:tc>
        <w:tc>
          <w:tcPr>
            <w:tcW w:w="1138" w:type="dxa"/>
          </w:tcPr>
          <w:p w14:paraId="0AE4AC61" w14:textId="77777777" w:rsidR="00140433" w:rsidRPr="007413B2" w:rsidRDefault="00140433" w:rsidP="00807D43">
            <w:pPr>
              <w:pStyle w:val="ConsPlusNormal"/>
              <w:rPr>
                <w:rFonts w:ascii="Arial" w:hAnsi="Arial" w:cs="Arial"/>
                <w:sz w:val="24"/>
                <w:szCs w:val="24"/>
              </w:rPr>
            </w:pPr>
          </w:p>
        </w:tc>
        <w:tc>
          <w:tcPr>
            <w:tcW w:w="1145" w:type="dxa"/>
          </w:tcPr>
          <w:p w14:paraId="01B5C096" w14:textId="77777777" w:rsidR="00140433" w:rsidRPr="007413B2" w:rsidRDefault="00140433" w:rsidP="00807D43">
            <w:pPr>
              <w:pStyle w:val="ConsPlusNormal"/>
              <w:rPr>
                <w:rFonts w:ascii="Arial" w:hAnsi="Arial" w:cs="Arial"/>
                <w:sz w:val="24"/>
                <w:szCs w:val="24"/>
              </w:rPr>
            </w:pPr>
          </w:p>
        </w:tc>
      </w:tr>
      <w:tr w:rsidR="00140433" w:rsidRPr="007413B2" w14:paraId="4B72DD24" w14:textId="77777777" w:rsidTr="0040228C">
        <w:tc>
          <w:tcPr>
            <w:tcW w:w="656" w:type="dxa"/>
          </w:tcPr>
          <w:p w14:paraId="754C1E14" w14:textId="77777777" w:rsidR="00140433" w:rsidRPr="007413B2" w:rsidRDefault="00140433" w:rsidP="001240CF">
            <w:pPr>
              <w:pStyle w:val="ConsPlusNormal"/>
              <w:jc w:val="center"/>
              <w:rPr>
                <w:rFonts w:ascii="Arial" w:hAnsi="Arial" w:cs="Arial"/>
                <w:sz w:val="24"/>
                <w:szCs w:val="24"/>
              </w:rPr>
            </w:pPr>
            <w:r w:rsidRPr="007413B2">
              <w:rPr>
                <w:rFonts w:ascii="Arial" w:hAnsi="Arial" w:cs="Arial"/>
                <w:sz w:val="24"/>
                <w:szCs w:val="24"/>
              </w:rPr>
              <w:t>3.</w:t>
            </w:r>
          </w:p>
        </w:tc>
        <w:tc>
          <w:tcPr>
            <w:tcW w:w="4222" w:type="dxa"/>
          </w:tcPr>
          <w:p w14:paraId="042ACB79" w14:textId="77777777" w:rsidR="00140433" w:rsidRPr="007413B2" w:rsidRDefault="00140433" w:rsidP="001240CF">
            <w:pPr>
              <w:pStyle w:val="ConsPlusNormal"/>
              <w:rPr>
                <w:rFonts w:ascii="Arial" w:hAnsi="Arial" w:cs="Arial"/>
                <w:sz w:val="24"/>
                <w:szCs w:val="24"/>
              </w:rPr>
            </w:pPr>
            <w:r w:rsidRPr="007413B2">
              <w:rPr>
                <w:rFonts w:ascii="Arial" w:hAnsi="Arial" w:cs="Arial"/>
                <w:sz w:val="24"/>
                <w:szCs w:val="24"/>
              </w:rPr>
              <w:t>Доля проверок, результаты которых признаны недействительными, от общего числа проведенных проверок, процентов</w:t>
            </w:r>
          </w:p>
        </w:tc>
        <w:tc>
          <w:tcPr>
            <w:tcW w:w="1138" w:type="dxa"/>
            <w:gridSpan w:val="2"/>
          </w:tcPr>
          <w:p w14:paraId="78CC8B23"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5A02C808"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37C0C0BC"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78AEC05D"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6316A858" w14:textId="2E15BAC6" w:rsidR="00140433"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77451BD8" w14:textId="232F227D" w:rsidR="00140433"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314A328B" w14:textId="77777777" w:rsidR="00140433" w:rsidRPr="007413B2" w:rsidRDefault="00140433" w:rsidP="00807D43">
            <w:pPr>
              <w:pStyle w:val="ConsPlusNormal"/>
              <w:rPr>
                <w:rFonts w:ascii="Arial" w:hAnsi="Arial" w:cs="Arial"/>
                <w:sz w:val="24"/>
                <w:szCs w:val="24"/>
              </w:rPr>
            </w:pPr>
          </w:p>
        </w:tc>
        <w:tc>
          <w:tcPr>
            <w:tcW w:w="1138" w:type="dxa"/>
          </w:tcPr>
          <w:p w14:paraId="0681C8C1" w14:textId="77777777" w:rsidR="00140433" w:rsidRPr="007413B2" w:rsidRDefault="00140433" w:rsidP="00807D43">
            <w:pPr>
              <w:pStyle w:val="ConsPlusNormal"/>
              <w:rPr>
                <w:rFonts w:ascii="Arial" w:hAnsi="Arial" w:cs="Arial"/>
                <w:sz w:val="24"/>
                <w:szCs w:val="24"/>
              </w:rPr>
            </w:pPr>
          </w:p>
        </w:tc>
        <w:tc>
          <w:tcPr>
            <w:tcW w:w="1145" w:type="dxa"/>
          </w:tcPr>
          <w:p w14:paraId="3BFF47D0" w14:textId="77777777" w:rsidR="00140433" w:rsidRPr="007413B2" w:rsidRDefault="00140433" w:rsidP="00807D43">
            <w:pPr>
              <w:pStyle w:val="ConsPlusNormal"/>
              <w:rPr>
                <w:rFonts w:ascii="Arial" w:hAnsi="Arial" w:cs="Arial"/>
                <w:sz w:val="24"/>
                <w:szCs w:val="24"/>
              </w:rPr>
            </w:pPr>
          </w:p>
        </w:tc>
      </w:tr>
      <w:tr w:rsidR="00140433" w:rsidRPr="007413B2" w14:paraId="50CE2810" w14:textId="77777777" w:rsidTr="0040228C">
        <w:tc>
          <w:tcPr>
            <w:tcW w:w="656" w:type="dxa"/>
          </w:tcPr>
          <w:p w14:paraId="109A7B1C" w14:textId="77777777" w:rsidR="00140433" w:rsidRPr="007413B2" w:rsidRDefault="00140433" w:rsidP="001240CF">
            <w:pPr>
              <w:pStyle w:val="ConsPlusNormal"/>
              <w:jc w:val="center"/>
              <w:rPr>
                <w:rFonts w:ascii="Arial" w:hAnsi="Arial" w:cs="Arial"/>
                <w:sz w:val="24"/>
                <w:szCs w:val="24"/>
              </w:rPr>
            </w:pPr>
            <w:r w:rsidRPr="007413B2">
              <w:rPr>
                <w:rFonts w:ascii="Arial" w:hAnsi="Arial" w:cs="Arial"/>
                <w:sz w:val="24"/>
                <w:szCs w:val="24"/>
              </w:rPr>
              <w:t>4.</w:t>
            </w:r>
          </w:p>
        </w:tc>
        <w:tc>
          <w:tcPr>
            <w:tcW w:w="4222" w:type="dxa"/>
          </w:tcPr>
          <w:p w14:paraId="11718A29" w14:textId="77777777" w:rsidR="00140433" w:rsidRPr="007413B2" w:rsidRDefault="00140433" w:rsidP="001240CF">
            <w:pPr>
              <w:pStyle w:val="ConsPlusNormal"/>
              <w:rPr>
                <w:rFonts w:ascii="Arial" w:hAnsi="Arial" w:cs="Arial"/>
                <w:sz w:val="24"/>
                <w:szCs w:val="24"/>
              </w:rPr>
            </w:pPr>
            <w:r w:rsidRPr="007413B2">
              <w:rPr>
                <w:rFonts w:ascii="Arial" w:hAnsi="Arial" w:cs="Arial"/>
                <w:sz w:val="24"/>
                <w:szCs w:val="24"/>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138" w:type="dxa"/>
            <w:gridSpan w:val="2"/>
          </w:tcPr>
          <w:p w14:paraId="4BCE0815"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3A18E885"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689CF674"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68A7AC8F"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0393E3C9"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5B9656D5"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318E07CA" w14:textId="77777777" w:rsidR="00140433" w:rsidRPr="007413B2" w:rsidRDefault="00140433" w:rsidP="00807D43">
            <w:pPr>
              <w:pStyle w:val="ConsPlusNormal"/>
              <w:rPr>
                <w:rFonts w:ascii="Arial" w:hAnsi="Arial" w:cs="Arial"/>
                <w:sz w:val="24"/>
                <w:szCs w:val="24"/>
              </w:rPr>
            </w:pPr>
          </w:p>
        </w:tc>
        <w:tc>
          <w:tcPr>
            <w:tcW w:w="1138" w:type="dxa"/>
          </w:tcPr>
          <w:p w14:paraId="30CDA521" w14:textId="77777777" w:rsidR="00140433" w:rsidRPr="007413B2" w:rsidRDefault="00140433" w:rsidP="00807D43">
            <w:pPr>
              <w:pStyle w:val="ConsPlusNormal"/>
              <w:rPr>
                <w:rFonts w:ascii="Arial" w:hAnsi="Arial" w:cs="Arial"/>
                <w:sz w:val="24"/>
                <w:szCs w:val="24"/>
              </w:rPr>
            </w:pPr>
          </w:p>
        </w:tc>
        <w:tc>
          <w:tcPr>
            <w:tcW w:w="1145" w:type="dxa"/>
          </w:tcPr>
          <w:p w14:paraId="5C44A72C" w14:textId="77777777" w:rsidR="00140433" w:rsidRPr="007413B2" w:rsidRDefault="00140433" w:rsidP="00807D43">
            <w:pPr>
              <w:pStyle w:val="ConsPlusNormal"/>
              <w:rPr>
                <w:rFonts w:ascii="Arial" w:hAnsi="Arial" w:cs="Arial"/>
                <w:sz w:val="24"/>
                <w:szCs w:val="24"/>
              </w:rPr>
            </w:pPr>
          </w:p>
        </w:tc>
      </w:tr>
      <w:tr w:rsidR="001C1AF0" w:rsidRPr="007413B2" w14:paraId="7F4A1617" w14:textId="77777777" w:rsidTr="0040228C">
        <w:tc>
          <w:tcPr>
            <w:tcW w:w="656" w:type="dxa"/>
          </w:tcPr>
          <w:p w14:paraId="0FE3C8EE"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5.</w:t>
            </w:r>
          </w:p>
        </w:tc>
        <w:tc>
          <w:tcPr>
            <w:tcW w:w="4222" w:type="dxa"/>
          </w:tcPr>
          <w:p w14:paraId="30A00124"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w:t>
            </w:r>
            <w:r w:rsidRPr="007413B2">
              <w:rPr>
                <w:rFonts w:ascii="Arial" w:hAnsi="Arial" w:cs="Arial"/>
                <w:sz w:val="24"/>
                <w:szCs w:val="24"/>
              </w:rPr>
              <w:lastRenderedPageBreak/>
              <w:t>соответствующего субъекта Российской Федерации, деятельность которых подлежит государственному контролю (надзору), процентов</w:t>
            </w:r>
          </w:p>
        </w:tc>
        <w:tc>
          <w:tcPr>
            <w:tcW w:w="1138" w:type="dxa"/>
            <w:gridSpan w:val="2"/>
          </w:tcPr>
          <w:p w14:paraId="0558A224" w14:textId="70F0E9A2"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lastRenderedPageBreak/>
              <w:t>4,1</w:t>
            </w:r>
          </w:p>
        </w:tc>
        <w:tc>
          <w:tcPr>
            <w:tcW w:w="1133" w:type="dxa"/>
          </w:tcPr>
          <w:p w14:paraId="3450ED4F" w14:textId="60F09F97"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t>3,0</w:t>
            </w:r>
          </w:p>
        </w:tc>
        <w:tc>
          <w:tcPr>
            <w:tcW w:w="1198" w:type="dxa"/>
            <w:gridSpan w:val="2"/>
          </w:tcPr>
          <w:p w14:paraId="1FACCC50" w14:textId="653FF03F"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t>7,3</w:t>
            </w:r>
          </w:p>
        </w:tc>
        <w:tc>
          <w:tcPr>
            <w:tcW w:w="1134" w:type="dxa"/>
            <w:gridSpan w:val="2"/>
          </w:tcPr>
          <w:p w14:paraId="4326E005" w14:textId="3442D0C7" w:rsidR="001C1AF0" w:rsidRPr="007413B2" w:rsidRDefault="001C1AF0" w:rsidP="002241A0">
            <w:pPr>
              <w:pStyle w:val="a5"/>
              <w:jc w:val="center"/>
              <w:rPr>
                <w:rFonts w:eastAsiaTheme="minorEastAsia"/>
                <w:sz w:val="22"/>
                <w:szCs w:val="22"/>
              </w:rPr>
            </w:pPr>
            <w:r w:rsidRPr="007413B2">
              <w:t>5,7</w:t>
            </w:r>
          </w:p>
        </w:tc>
        <w:tc>
          <w:tcPr>
            <w:tcW w:w="1135" w:type="dxa"/>
          </w:tcPr>
          <w:p w14:paraId="456CFA2E" w14:textId="573A42E6" w:rsidR="001C1AF0" w:rsidRPr="007413B2" w:rsidRDefault="001C1AF0" w:rsidP="002241A0">
            <w:pPr>
              <w:pStyle w:val="a5"/>
              <w:jc w:val="center"/>
              <w:rPr>
                <w:rFonts w:eastAsiaTheme="minorEastAsia"/>
                <w:sz w:val="22"/>
                <w:szCs w:val="22"/>
              </w:rPr>
            </w:pPr>
            <w:r w:rsidRPr="007413B2">
              <w:t>3,4</w:t>
            </w:r>
          </w:p>
        </w:tc>
        <w:tc>
          <w:tcPr>
            <w:tcW w:w="1133" w:type="dxa"/>
          </w:tcPr>
          <w:p w14:paraId="00C692CD" w14:textId="404E58E8" w:rsidR="001C1AF0" w:rsidRPr="007413B2" w:rsidRDefault="001C1AF0" w:rsidP="002241A0">
            <w:pPr>
              <w:pStyle w:val="a5"/>
              <w:jc w:val="center"/>
              <w:rPr>
                <w:rFonts w:eastAsiaTheme="minorEastAsia"/>
                <w:sz w:val="22"/>
                <w:szCs w:val="22"/>
              </w:rPr>
            </w:pPr>
            <w:r w:rsidRPr="007413B2">
              <w:t>9,0</w:t>
            </w:r>
          </w:p>
        </w:tc>
        <w:tc>
          <w:tcPr>
            <w:tcW w:w="1137" w:type="dxa"/>
          </w:tcPr>
          <w:p w14:paraId="5CFA7F03" w14:textId="77777777" w:rsidR="001C1AF0" w:rsidRPr="007413B2" w:rsidRDefault="001C1AF0" w:rsidP="00807D43">
            <w:pPr>
              <w:pStyle w:val="ConsPlusNormal"/>
              <w:rPr>
                <w:rFonts w:ascii="Arial" w:hAnsi="Arial" w:cs="Arial"/>
                <w:sz w:val="24"/>
                <w:szCs w:val="24"/>
              </w:rPr>
            </w:pPr>
          </w:p>
        </w:tc>
        <w:tc>
          <w:tcPr>
            <w:tcW w:w="1138" w:type="dxa"/>
          </w:tcPr>
          <w:p w14:paraId="10E78D4E" w14:textId="77777777" w:rsidR="001C1AF0" w:rsidRPr="007413B2" w:rsidRDefault="001C1AF0" w:rsidP="00807D43">
            <w:pPr>
              <w:pStyle w:val="ConsPlusNormal"/>
              <w:rPr>
                <w:rFonts w:ascii="Arial" w:hAnsi="Arial" w:cs="Arial"/>
                <w:sz w:val="24"/>
                <w:szCs w:val="24"/>
              </w:rPr>
            </w:pPr>
          </w:p>
        </w:tc>
        <w:tc>
          <w:tcPr>
            <w:tcW w:w="1145" w:type="dxa"/>
          </w:tcPr>
          <w:p w14:paraId="1E24A7E7" w14:textId="77777777" w:rsidR="001C1AF0" w:rsidRPr="007413B2" w:rsidRDefault="001C1AF0" w:rsidP="00807D43">
            <w:pPr>
              <w:pStyle w:val="ConsPlusNormal"/>
              <w:rPr>
                <w:rFonts w:ascii="Arial" w:hAnsi="Arial" w:cs="Arial"/>
                <w:sz w:val="24"/>
                <w:szCs w:val="24"/>
              </w:rPr>
            </w:pPr>
          </w:p>
        </w:tc>
      </w:tr>
      <w:tr w:rsidR="00140433" w:rsidRPr="007413B2" w14:paraId="13B6B2FE" w14:textId="77777777" w:rsidTr="0040228C">
        <w:tc>
          <w:tcPr>
            <w:tcW w:w="656" w:type="dxa"/>
          </w:tcPr>
          <w:p w14:paraId="583E7401" w14:textId="77777777" w:rsidR="00140433" w:rsidRPr="007413B2" w:rsidRDefault="00140433" w:rsidP="001240CF">
            <w:pPr>
              <w:pStyle w:val="ConsPlusNormal"/>
              <w:jc w:val="center"/>
              <w:rPr>
                <w:rFonts w:ascii="Arial" w:hAnsi="Arial" w:cs="Arial"/>
                <w:sz w:val="24"/>
                <w:szCs w:val="24"/>
              </w:rPr>
            </w:pPr>
            <w:r w:rsidRPr="007413B2">
              <w:rPr>
                <w:rFonts w:ascii="Arial" w:hAnsi="Arial" w:cs="Arial"/>
                <w:sz w:val="24"/>
                <w:szCs w:val="24"/>
              </w:rPr>
              <w:t>6.</w:t>
            </w:r>
          </w:p>
        </w:tc>
        <w:tc>
          <w:tcPr>
            <w:tcW w:w="4222" w:type="dxa"/>
          </w:tcPr>
          <w:p w14:paraId="6EF529BF" w14:textId="77777777" w:rsidR="00140433" w:rsidRPr="007413B2" w:rsidRDefault="00140433" w:rsidP="001240CF">
            <w:pPr>
              <w:pStyle w:val="ConsPlusNormal"/>
              <w:rPr>
                <w:rFonts w:ascii="Arial" w:hAnsi="Arial" w:cs="Arial"/>
                <w:sz w:val="24"/>
                <w:szCs w:val="24"/>
              </w:rPr>
            </w:pPr>
            <w:r w:rsidRPr="007413B2">
              <w:rPr>
                <w:rFonts w:ascii="Arial" w:hAnsi="Arial" w:cs="Arial"/>
                <w:sz w:val="24"/>
                <w:szCs w:val="24"/>
              </w:rPr>
              <w:t>Среднее количество проверок, проведенных в отношении одного юридического лица, индивидуального предпринимателя, единиц</w:t>
            </w:r>
          </w:p>
        </w:tc>
        <w:tc>
          <w:tcPr>
            <w:tcW w:w="1138" w:type="dxa"/>
            <w:gridSpan w:val="2"/>
          </w:tcPr>
          <w:p w14:paraId="4E4F66FE"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1</w:t>
            </w:r>
          </w:p>
        </w:tc>
        <w:tc>
          <w:tcPr>
            <w:tcW w:w="1133" w:type="dxa"/>
          </w:tcPr>
          <w:p w14:paraId="572EF99C"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1</w:t>
            </w:r>
          </w:p>
        </w:tc>
        <w:tc>
          <w:tcPr>
            <w:tcW w:w="1198" w:type="dxa"/>
            <w:gridSpan w:val="2"/>
          </w:tcPr>
          <w:p w14:paraId="402ABF9F" w14:textId="77777777" w:rsidR="00140433" w:rsidRPr="007413B2" w:rsidRDefault="00140433" w:rsidP="00140433">
            <w:pPr>
              <w:pStyle w:val="ConsPlusNormal"/>
              <w:jc w:val="center"/>
              <w:rPr>
                <w:rFonts w:ascii="Arial" w:hAnsi="Arial" w:cs="Arial"/>
                <w:sz w:val="24"/>
                <w:szCs w:val="24"/>
              </w:rPr>
            </w:pPr>
            <w:r w:rsidRPr="007413B2">
              <w:rPr>
                <w:rFonts w:ascii="Arial" w:hAnsi="Arial" w:cs="Arial"/>
                <w:sz w:val="24"/>
                <w:szCs w:val="24"/>
              </w:rPr>
              <w:t>1</w:t>
            </w:r>
          </w:p>
        </w:tc>
        <w:tc>
          <w:tcPr>
            <w:tcW w:w="1134" w:type="dxa"/>
            <w:gridSpan w:val="2"/>
          </w:tcPr>
          <w:p w14:paraId="43060A75"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1</w:t>
            </w:r>
          </w:p>
        </w:tc>
        <w:tc>
          <w:tcPr>
            <w:tcW w:w="1135" w:type="dxa"/>
          </w:tcPr>
          <w:p w14:paraId="59CC0038"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1</w:t>
            </w:r>
          </w:p>
        </w:tc>
        <w:tc>
          <w:tcPr>
            <w:tcW w:w="1133" w:type="dxa"/>
          </w:tcPr>
          <w:p w14:paraId="02315CC2" w14:textId="77777777" w:rsidR="00140433" w:rsidRPr="007413B2" w:rsidRDefault="00140433" w:rsidP="002241A0">
            <w:pPr>
              <w:pStyle w:val="a5"/>
              <w:jc w:val="center"/>
              <w:rPr>
                <w:rFonts w:eastAsiaTheme="minorEastAsia"/>
                <w:sz w:val="22"/>
                <w:szCs w:val="22"/>
              </w:rPr>
            </w:pPr>
            <w:r w:rsidRPr="007413B2">
              <w:rPr>
                <w:rFonts w:eastAsiaTheme="minorEastAsia"/>
                <w:sz w:val="22"/>
                <w:szCs w:val="22"/>
              </w:rPr>
              <w:t>1</w:t>
            </w:r>
          </w:p>
        </w:tc>
        <w:tc>
          <w:tcPr>
            <w:tcW w:w="1137" w:type="dxa"/>
          </w:tcPr>
          <w:p w14:paraId="3AC02DFB" w14:textId="77777777" w:rsidR="00140433" w:rsidRPr="007413B2" w:rsidRDefault="00140433" w:rsidP="00807D43">
            <w:pPr>
              <w:pStyle w:val="ConsPlusNormal"/>
              <w:rPr>
                <w:rFonts w:ascii="Arial" w:hAnsi="Arial" w:cs="Arial"/>
                <w:sz w:val="24"/>
                <w:szCs w:val="24"/>
              </w:rPr>
            </w:pPr>
          </w:p>
        </w:tc>
        <w:tc>
          <w:tcPr>
            <w:tcW w:w="1138" w:type="dxa"/>
          </w:tcPr>
          <w:p w14:paraId="79B0D62A" w14:textId="77777777" w:rsidR="00140433" w:rsidRPr="007413B2" w:rsidRDefault="00140433" w:rsidP="00807D43">
            <w:pPr>
              <w:pStyle w:val="ConsPlusNormal"/>
              <w:rPr>
                <w:rFonts w:ascii="Arial" w:hAnsi="Arial" w:cs="Arial"/>
                <w:sz w:val="24"/>
                <w:szCs w:val="24"/>
              </w:rPr>
            </w:pPr>
          </w:p>
        </w:tc>
        <w:tc>
          <w:tcPr>
            <w:tcW w:w="1145" w:type="dxa"/>
          </w:tcPr>
          <w:p w14:paraId="10151441" w14:textId="77777777" w:rsidR="00140433" w:rsidRPr="007413B2" w:rsidRDefault="00140433" w:rsidP="00807D43">
            <w:pPr>
              <w:pStyle w:val="ConsPlusNormal"/>
              <w:rPr>
                <w:rFonts w:ascii="Arial" w:hAnsi="Arial" w:cs="Arial"/>
                <w:sz w:val="24"/>
                <w:szCs w:val="24"/>
              </w:rPr>
            </w:pPr>
          </w:p>
        </w:tc>
      </w:tr>
      <w:tr w:rsidR="001C1AF0" w:rsidRPr="007413B2" w14:paraId="224C3D4B" w14:textId="77777777" w:rsidTr="0040228C">
        <w:tc>
          <w:tcPr>
            <w:tcW w:w="656" w:type="dxa"/>
          </w:tcPr>
          <w:p w14:paraId="62FD88A6"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7.</w:t>
            </w:r>
          </w:p>
        </w:tc>
        <w:tc>
          <w:tcPr>
            <w:tcW w:w="4222" w:type="dxa"/>
          </w:tcPr>
          <w:p w14:paraId="337021FF"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Доля проведенных внеплановых проверок от общего количества проведенных проверок, процентов</w:t>
            </w:r>
          </w:p>
        </w:tc>
        <w:tc>
          <w:tcPr>
            <w:tcW w:w="1138" w:type="dxa"/>
            <w:gridSpan w:val="2"/>
          </w:tcPr>
          <w:p w14:paraId="6FD4F75F" w14:textId="0A27439E"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t>35</w:t>
            </w:r>
          </w:p>
        </w:tc>
        <w:tc>
          <w:tcPr>
            <w:tcW w:w="1133" w:type="dxa"/>
          </w:tcPr>
          <w:p w14:paraId="5822D924" w14:textId="50B914FE"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t>41</w:t>
            </w:r>
          </w:p>
        </w:tc>
        <w:tc>
          <w:tcPr>
            <w:tcW w:w="1198" w:type="dxa"/>
            <w:gridSpan w:val="2"/>
          </w:tcPr>
          <w:p w14:paraId="4BF12DFE" w14:textId="1F59BD1F" w:rsidR="001C1AF0" w:rsidRPr="007413B2" w:rsidRDefault="00FF7EE5" w:rsidP="00140433">
            <w:pPr>
              <w:pStyle w:val="ConsPlusNormal"/>
              <w:jc w:val="center"/>
              <w:rPr>
                <w:rFonts w:ascii="Arial" w:hAnsi="Arial" w:cs="Arial"/>
                <w:sz w:val="24"/>
                <w:szCs w:val="24"/>
              </w:rPr>
            </w:pPr>
            <w:r w:rsidRPr="007413B2">
              <w:rPr>
                <w:rFonts w:ascii="Arial" w:hAnsi="Arial" w:cs="Arial"/>
                <w:sz w:val="24"/>
                <w:szCs w:val="24"/>
              </w:rPr>
              <w:t>38</w:t>
            </w:r>
          </w:p>
        </w:tc>
        <w:tc>
          <w:tcPr>
            <w:tcW w:w="1134" w:type="dxa"/>
            <w:gridSpan w:val="2"/>
          </w:tcPr>
          <w:p w14:paraId="7E7E4309" w14:textId="6BC9AE50" w:rsidR="001C1AF0" w:rsidRPr="007413B2" w:rsidRDefault="001C1AF0" w:rsidP="002241A0">
            <w:pPr>
              <w:pStyle w:val="a5"/>
              <w:jc w:val="center"/>
              <w:rPr>
                <w:rFonts w:eastAsiaTheme="minorEastAsia"/>
                <w:sz w:val="22"/>
                <w:szCs w:val="22"/>
              </w:rPr>
            </w:pPr>
            <w:r w:rsidRPr="007413B2">
              <w:t>25</w:t>
            </w:r>
          </w:p>
        </w:tc>
        <w:tc>
          <w:tcPr>
            <w:tcW w:w="1135" w:type="dxa"/>
          </w:tcPr>
          <w:p w14:paraId="4CDEA156" w14:textId="33311B24" w:rsidR="001C1AF0" w:rsidRPr="007413B2" w:rsidRDefault="001C1AF0" w:rsidP="002241A0">
            <w:pPr>
              <w:pStyle w:val="a5"/>
              <w:jc w:val="center"/>
              <w:rPr>
                <w:rFonts w:eastAsiaTheme="minorEastAsia"/>
                <w:sz w:val="22"/>
                <w:szCs w:val="22"/>
              </w:rPr>
            </w:pPr>
            <w:r w:rsidRPr="007413B2">
              <w:t>32</w:t>
            </w:r>
          </w:p>
        </w:tc>
        <w:tc>
          <w:tcPr>
            <w:tcW w:w="1133" w:type="dxa"/>
          </w:tcPr>
          <w:p w14:paraId="13E03DD5" w14:textId="7DEAF317" w:rsidR="001C1AF0" w:rsidRPr="007413B2" w:rsidRDefault="001C1AF0" w:rsidP="002241A0">
            <w:pPr>
              <w:pStyle w:val="a5"/>
              <w:jc w:val="center"/>
              <w:rPr>
                <w:rFonts w:eastAsiaTheme="minorEastAsia"/>
                <w:sz w:val="22"/>
                <w:szCs w:val="22"/>
              </w:rPr>
            </w:pPr>
            <w:r w:rsidRPr="007413B2">
              <w:t>28</w:t>
            </w:r>
          </w:p>
        </w:tc>
        <w:tc>
          <w:tcPr>
            <w:tcW w:w="1137" w:type="dxa"/>
          </w:tcPr>
          <w:p w14:paraId="1CB0C2D6" w14:textId="77777777" w:rsidR="001C1AF0" w:rsidRPr="007413B2" w:rsidRDefault="001C1AF0" w:rsidP="00807D43">
            <w:pPr>
              <w:pStyle w:val="ConsPlusNormal"/>
              <w:rPr>
                <w:rFonts w:ascii="Arial" w:hAnsi="Arial" w:cs="Arial"/>
                <w:sz w:val="24"/>
                <w:szCs w:val="24"/>
              </w:rPr>
            </w:pPr>
          </w:p>
        </w:tc>
        <w:tc>
          <w:tcPr>
            <w:tcW w:w="1138" w:type="dxa"/>
          </w:tcPr>
          <w:p w14:paraId="442F56E5" w14:textId="77777777" w:rsidR="001C1AF0" w:rsidRPr="007413B2" w:rsidRDefault="001C1AF0" w:rsidP="00807D43">
            <w:pPr>
              <w:pStyle w:val="ConsPlusNormal"/>
              <w:rPr>
                <w:rFonts w:ascii="Arial" w:hAnsi="Arial" w:cs="Arial"/>
                <w:sz w:val="24"/>
                <w:szCs w:val="24"/>
              </w:rPr>
            </w:pPr>
          </w:p>
        </w:tc>
        <w:tc>
          <w:tcPr>
            <w:tcW w:w="1145" w:type="dxa"/>
          </w:tcPr>
          <w:p w14:paraId="67257026" w14:textId="77777777" w:rsidR="001C1AF0" w:rsidRPr="007413B2" w:rsidRDefault="001C1AF0" w:rsidP="00807D43">
            <w:pPr>
              <w:pStyle w:val="ConsPlusNormal"/>
              <w:rPr>
                <w:rFonts w:ascii="Arial" w:hAnsi="Arial" w:cs="Arial"/>
                <w:sz w:val="24"/>
                <w:szCs w:val="24"/>
              </w:rPr>
            </w:pPr>
          </w:p>
        </w:tc>
      </w:tr>
      <w:tr w:rsidR="00667F11" w:rsidRPr="007413B2" w14:paraId="303A8490" w14:textId="77777777" w:rsidTr="0040228C">
        <w:tc>
          <w:tcPr>
            <w:tcW w:w="656" w:type="dxa"/>
          </w:tcPr>
          <w:p w14:paraId="61D837C4" w14:textId="77777777" w:rsidR="00667F11" w:rsidRPr="007413B2" w:rsidRDefault="00667F11" w:rsidP="001240CF">
            <w:pPr>
              <w:pStyle w:val="ConsPlusNormal"/>
              <w:jc w:val="center"/>
              <w:rPr>
                <w:rFonts w:ascii="Arial" w:hAnsi="Arial" w:cs="Arial"/>
                <w:sz w:val="24"/>
                <w:szCs w:val="24"/>
              </w:rPr>
            </w:pPr>
            <w:r w:rsidRPr="007413B2">
              <w:rPr>
                <w:rFonts w:ascii="Arial" w:hAnsi="Arial" w:cs="Arial"/>
                <w:sz w:val="24"/>
                <w:szCs w:val="24"/>
              </w:rPr>
              <w:t>8.</w:t>
            </w:r>
          </w:p>
        </w:tc>
        <w:tc>
          <w:tcPr>
            <w:tcW w:w="4222" w:type="dxa"/>
          </w:tcPr>
          <w:p w14:paraId="3EE04C05" w14:textId="77777777" w:rsidR="00667F11" w:rsidRPr="007413B2" w:rsidRDefault="00667F11" w:rsidP="001240CF">
            <w:pPr>
              <w:pStyle w:val="ConsPlusNormal"/>
              <w:rPr>
                <w:rFonts w:ascii="Arial" w:hAnsi="Arial" w:cs="Arial"/>
                <w:sz w:val="24"/>
                <w:szCs w:val="24"/>
              </w:rPr>
            </w:pPr>
            <w:r w:rsidRPr="007413B2">
              <w:rPr>
                <w:rFonts w:ascii="Arial" w:hAnsi="Arial" w:cs="Arial"/>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138" w:type="dxa"/>
            <w:gridSpan w:val="2"/>
          </w:tcPr>
          <w:p w14:paraId="3DD13249" w14:textId="0D897068"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36</w:t>
            </w:r>
          </w:p>
        </w:tc>
        <w:tc>
          <w:tcPr>
            <w:tcW w:w="1133" w:type="dxa"/>
          </w:tcPr>
          <w:p w14:paraId="1D82E586" w14:textId="6CA9FAE7"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67</w:t>
            </w:r>
          </w:p>
        </w:tc>
        <w:tc>
          <w:tcPr>
            <w:tcW w:w="1198" w:type="dxa"/>
            <w:gridSpan w:val="2"/>
          </w:tcPr>
          <w:p w14:paraId="41AC18B3" w14:textId="500B67CD"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43</w:t>
            </w:r>
          </w:p>
        </w:tc>
        <w:tc>
          <w:tcPr>
            <w:tcW w:w="1134" w:type="dxa"/>
            <w:gridSpan w:val="2"/>
          </w:tcPr>
          <w:p w14:paraId="023C6EC3" w14:textId="09C03D2B" w:rsidR="00667F11" w:rsidRPr="007413B2" w:rsidRDefault="00667F11" w:rsidP="002241A0">
            <w:pPr>
              <w:pStyle w:val="a5"/>
              <w:jc w:val="center"/>
              <w:rPr>
                <w:rFonts w:eastAsiaTheme="minorEastAsia"/>
                <w:sz w:val="22"/>
                <w:szCs w:val="22"/>
              </w:rPr>
            </w:pPr>
            <w:r w:rsidRPr="007413B2">
              <w:t>7</w:t>
            </w:r>
          </w:p>
        </w:tc>
        <w:tc>
          <w:tcPr>
            <w:tcW w:w="1135" w:type="dxa"/>
          </w:tcPr>
          <w:p w14:paraId="6371D93F" w14:textId="2EF74ABA" w:rsidR="00667F11" w:rsidRPr="007413B2" w:rsidRDefault="00667F11" w:rsidP="002241A0">
            <w:pPr>
              <w:pStyle w:val="a5"/>
              <w:jc w:val="center"/>
              <w:rPr>
                <w:rFonts w:eastAsiaTheme="minorEastAsia"/>
                <w:sz w:val="22"/>
                <w:szCs w:val="22"/>
              </w:rPr>
            </w:pPr>
            <w:r w:rsidRPr="007413B2">
              <w:t>62</w:t>
            </w:r>
          </w:p>
        </w:tc>
        <w:tc>
          <w:tcPr>
            <w:tcW w:w="1133" w:type="dxa"/>
          </w:tcPr>
          <w:p w14:paraId="21A83EC0" w14:textId="5FFA8C92" w:rsidR="00667F11" w:rsidRPr="007413B2" w:rsidRDefault="00667F11" w:rsidP="002241A0">
            <w:pPr>
              <w:pStyle w:val="a5"/>
              <w:jc w:val="center"/>
              <w:rPr>
                <w:rFonts w:eastAsiaTheme="minorEastAsia"/>
                <w:sz w:val="22"/>
                <w:szCs w:val="22"/>
              </w:rPr>
            </w:pPr>
            <w:r w:rsidRPr="007413B2">
              <w:t>22</w:t>
            </w:r>
          </w:p>
        </w:tc>
        <w:tc>
          <w:tcPr>
            <w:tcW w:w="3420" w:type="dxa"/>
            <w:gridSpan w:val="3"/>
          </w:tcPr>
          <w:p w14:paraId="4967DA9D" w14:textId="39B05DE6" w:rsidR="00667F11" w:rsidRPr="007413B2" w:rsidRDefault="00667F11" w:rsidP="00667F11">
            <w:pPr>
              <w:pStyle w:val="ConsPlusNormal"/>
              <w:rPr>
                <w:rFonts w:ascii="Arial" w:hAnsi="Arial" w:cs="Arial"/>
                <w:sz w:val="24"/>
                <w:szCs w:val="24"/>
              </w:rPr>
            </w:pPr>
            <w:r w:rsidRPr="007413B2">
              <w:rPr>
                <w:rFonts w:ascii="Arial" w:hAnsi="Arial" w:cs="Arial"/>
                <w:sz w:val="24"/>
                <w:szCs w:val="24"/>
              </w:rPr>
              <w:t>Доля проведенных плановых проверок от общего количества запланированных проверок -39 процентов</w:t>
            </w:r>
          </w:p>
        </w:tc>
      </w:tr>
      <w:tr w:rsidR="001C1AF0" w:rsidRPr="007413B2" w14:paraId="3F1B261C" w14:textId="77777777" w:rsidTr="0040228C">
        <w:tc>
          <w:tcPr>
            <w:tcW w:w="656" w:type="dxa"/>
          </w:tcPr>
          <w:p w14:paraId="4FFC65BF"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9.</w:t>
            </w:r>
          </w:p>
        </w:tc>
        <w:tc>
          <w:tcPr>
            <w:tcW w:w="4222" w:type="dxa"/>
          </w:tcPr>
          <w:p w14:paraId="20D83DA2"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w:t>
            </w:r>
            <w:r w:rsidRPr="007413B2">
              <w:rPr>
                <w:rFonts w:ascii="Arial" w:hAnsi="Arial" w:cs="Arial"/>
                <w:sz w:val="24"/>
                <w:szCs w:val="24"/>
              </w:rPr>
              <w:lastRenderedPageBreak/>
              <w:t>причинения такого вреда от общего количества проведенных внеплановых проверок, процентов</w:t>
            </w:r>
          </w:p>
        </w:tc>
        <w:tc>
          <w:tcPr>
            <w:tcW w:w="1138" w:type="dxa"/>
            <w:gridSpan w:val="2"/>
          </w:tcPr>
          <w:p w14:paraId="22C14340"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lastRenderedPageBreak/>
              <w:t>0</w:t>
            </w:r>
          </w:p>
        </w:tc>
        <w:tc>
          <w:tcPr>
            <w:tcW w:w="1133" w:type="dxa"/>
          </w:tcPr>
          <w:p w14:paraId="6B3DA818"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37668340"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72C602B1"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31623557"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1FA519F5"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1BE18D32" w14:textId="77777777" w:rsidR="001C1AF0" w:rsidRPr="007413B2" w:rsidRDefault="001C1AF0" w:rsidP="00807D43">
            <w:pPr>
              <w:pStyle w:val="ConsPlusNormal"/>
              <w:rPr>
                <w:rFonts w:ascii="Arial" w:hAnsi="Arial" w:cs="Arial"/>
                <w:sz w:val="24"/>
                <w:szCs w:val="24"/>
              </w:rPr>
            </w:pPr>
          </w:p>
        </w:tc>
        <w:tc>
          <w:tcPr>
            <w:tcW w:w="1138" w:type="dxa"/>
          </w:tcPr>
          <w:p w14:paraId="36F26BB1" w14:textId="77777777" w:rsidR="001C1AF0" w:rsidRPr="007413B2" w:rsidRDefault="001C1AF0" w:rsidP="00807D43">
            <w:pPr>
              <w:pStyle w:val="ConsPlusNormal"/>
              <w:rPr>
                <w:rFonts w:ascii="Arial" w:hAnsi="Arial" w:cs="Arial"/>
                <w:sz w:val="24"/>
                <w:szCs w:val="24"/>
              </w:rPr>
            </w:pPr>
          </w:p>
        </w:tc>
        <w:tc>
          <w:tcPr>
            <w:tcW w:w="1145" w:type="dxa"/>
          </w:tcPr>
          <w:p w14:paraId="0D1A2571" w14:textId="77777777" w:rsidR="001C1AF0" w:rsidRPr="007413B2" w:rsidRDefault="001C1AF0" w:rsidP="00807D43">
            <w:pPr>
              <w:pStyle w:val="ConsPlusNormal"/>
              <w:rPr>
                <w:rFonts w:ascii="Arial" w:hAnsi="Arial" w:cs="Arial"/>
                <w:sz w:val="24"/>
                <w:szCs w:val="24"/>
              </w:rPr>
            </w:pPr>
          </w:p>
        </w:tc>
      </w:tr>
      <w:tr w:rsidR="001C1AF0" w:rsidRPr="007413B2" w14:paraId="6AEE6F04" w14:textId="77777777" w:rsidTr="0040228C">
        <w:tc>
          <w:tcPr>
            <w:tcW w:w="656" w:type="dxa"/>
          </w:tcPr>
          <w:p w14:paraId="0F91D3A5"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10.</w:t>
            </w:r>
          </w:p>
        </w:tc>
        <w:tc>
          <w:tcPr>
            <w:tcW w:w="4222" w:type="dxa"/>
          </w:tcPr>
          <w:p w14:paraId="687121C1"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1138" w:type="dxa"/>
            <w:gridSpan w:val="2"/>
          </w:tcPr>
          <w:p w14:paraId="5728C786"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527B346C"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5B96FDC8"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4A92C6BC"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7BDEF568"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33799230"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59EA1B92" w14:textId="77777777" w:rsidR="001C1AF0" w:rsidRPr="007413B2" w:rsidRDefault="001C1AF0" w:rsidP="00807D43">
            <w:pPr>
              <w:pStyle w:val="ConsPlusNormal"/>
              <w:rPr>
                <w:rFonts w:ascii="Arial" w:hAnsi="Arial" w:cs="Arial"/>
                <w:sz w:val="24"/>
                <w:szCs w:val="24"/>
              </w:rPr>
            </w:pPr>
          </w:p>
        </w:tc>
        <w:tc>
          <w:tcPr>
            <w:tcW w:w="1138" w:type="dxa"/>
          </w:tcPr>
          <w:p w14:paraId="05308B9B" w14:textId="77777777" w:rsidR="001C1AF0" w:rsidRPr="007413B2" w:rsidRDefault="001C1AF0" w:rsidP="00807D43">
            <w:pPr>
              <w:pStyle w:val="ConsPlusNormal"/>
              <w:rPr>
                <w:rFonts w:ascii="Arial" w:hAnsi="Arial" w:cs="Arial"/>
                <w:sz w:val="24"/>
                <w:szCs w:val="24"/>
              </w:rPr>
            </w:pPr>
          </w:p>
        </w:tc>
        <w:tc>
          <w:tcPr>
            <w:tcW w:w="1145" w:type="dxa"/>
          </w:tcPr>
          <w:p w14:paraId="32686B70" w14:textId="77777777" w:rsidR="001C1AF0" w:rsidRPr="007413B2" w:rsidRDefault="001C1AF0" w:rsidP="00807D43">
            <w:pPr>
              <w:pStyle w:val="ConsPlusNormal"/>
              <w:rPr>
                <w:rFonts w:ascii="Arial" w:hAnsi="Arial" w:cs="Arial"/>
                <w:sz w:val="24"/>
                <w:szCs w:val="24"/>
              </w:rPr>
            </w:pPr>
          </w:p>
        </w:tc>
      </w:tr>
      <w:tr w:rsidR="001C1AF0" w:rsidRPr="007413B2" w14:paraId="1F1F8743" w14:textId="77777777" w:rsidTr="0040228C">
        <w:tc>
          <w:tcPr>
            <w:tcW w:w="656" w:type="dxa"/>
          </w:tcPr>
          <w:p w14:paraId="5825E9A8"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11.</w:t>
            </w:r>
          </w:p>
        </w:tc>
        <w:tc>
          <w:tcPr>
            <w:tcW w:w="4222" w:type="dxa"/>
          </w:tcPr>
          <w:p w14:paraId="4181BFF4"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138" w:type="dxa"/>
            <w:gridSpan w:val="2"/>
          </w:tcPr>
          <w:p w14:paraId="29ADB907" w14:textId="6BEEE795"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19</w:t>
            </w:r>
          </w:p>
        </w:tc>
        <w:tc>
          <w:tcPr>
            <w:tcW w:w="1133" w:type="dxa"/>
          </w:tcPr>
          <w:p w14:paraId="089FFCAA" w14:textId="4737378A"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11</w:t>
            </w:r>
          </w:p>
        </w:tc>
        <w:tc>
          <w:tcPr>
            <w:tcW w:w="1198" w:type="dxa"/>
            <w:gridSpan w:val="2"/>
          </w:tcPr>
          <w:p w14:paraId="7CACC54B" w14:textId="2C5A7F14"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16</w:t>
            </w:r>
          </w:p>
        </w:tc>
        <w:tc>
          <w:tcPr>
            <w:tcW w:w="1134" w:type="dxa"/>
            <w:gridSpan w:val="2"/>
          </w:tcPr>
          <w:p w14:paraId="0B19CFA7" w14:textId="323FC1F8" w:rsidR="001C1AF0" w:rsidRPr="007413B2" w:rsidRDefault="001C1AF0" w:rsidP="002241A0">
            <w:pPr>
              <w:pStyle w:val="a5"/>
              <w:jc w:val="center"/>
              <w:rPr>
                <w:rFonts w:eastAsiaTheme="minorEastAsia"/>
                <w:sz w:val="22"/>
                <w:szCs w:val="22"/>
              </w:rPr>
            </w:pPr>
            <w:r w:rsidRPr="007413B2">
              <w:t>23</w:t>
            </w:r>
          </w:p>
        </w:tc>
        <w:tc>
          <w:tcPr>
            <w:tcW w:w="1135" w:type="dxa"/>
          </w:tcPr>
          <w:p w14:paraId="783FE174" w14:textId="53010F07" w:rsidR="001C1AF0" w:rsidRPr="007413B2" w:rsidRDefault="001C1AF0" w:rsidP="002241A0">
            <w:pPr>
              <w:pStyle w:val="a5"/>
              <w:jc w:val="center"/>
              <w:rPr>
                <w:rFonts w:eastAsiaTheme="minorEastAsia"/>
                <w:sz w:val="22"/>
                <w:szCs w:val="22"/>
              </w:rPr>
            </w:pPr>
            <w:r w:rsidRPr="007413B2">
              <w:t>16</w:t>
            </w:r>
          </w:p>
        </w:tc>
        <w:tc>
          <w:tcPr>
            <w:tcW w:w="1133" w:type="dxa"/>
          </w:tcPr>
          <w:p w14:paraId="45B90A4A" w14:textId="6AAA5868" w:rsidR="001C1AF0" w:rsidRPr="007413B2" w:rsidRDefault="001C1AF0" w:rsidP="002241A0">
            <w:pPr>
              <w:pStyle w:val="a5"/>
              <w:jc w:val="center"/>
              <w:rPr>
                <w:rFonts w:eastAsiaTheme="minorEastAsia"/>
                <w:sz w:val="22"/>
                <w:szCs w:val="22"/>
              </w:rPr>
            </w:pPr>
            <w:r w:rsidRPr="007413B2">
              <w:t>20</w:t>
            </w:r>
          </w:p>
        </w:tc>
        <w:tc>
          <w:tcPr>
            <w:tcW w:w="1137" w:type="dxa"/>
          </w:tcPr>
          <w:p w14:paraId="66CC8921" w14:textId="77777777" w:rsidR="001C1AF0" w:rsidRPr="007413B2" w:rsidRDefault="001C1AF0" w:rsidP="00807D43">
            <w:pPr>
              <w:pStyle w:val="ConsPlusNormal"/>
              <w:rPr>
                <w:rFonts w:ascii="Arial" w:hAnsi="Arial" w:cs="Arial"/>
                <w:sz w:val="24"/>
                <w:szCs w:val="24"/>
              </w:rPr>
            </w:pPr>
          </w:p>
        </w:tc>
        <w:tc>
          <w:tcPr>
            <w:tcW w:w="1138" w:type="dxa"/>
          </w:tcPr>
          <w:p w14:paraId="4FB5A56F" w14:textId="77777777" w:rsidR="001C1AF0" w:rsidRPr="007413B2" w:rsidRDefault="001C1AF0" w:rsidP="00807D43">
            <w:pPr>
              <w:pStyle w:val="ConsPlusNormal"/>
              <w:rPr>
                <w:rFonts w:ascii="Arial" w:hAnsi="Arial" w:cs="Arial"/>
                <w:sz w:val="24"/>
                <w:szCs w:val="24"/>
              </w:rPr>
            </w:pPr>
          </w:p>
        </w:tc>
        <w:tc>
          <w:tcPr>
            <w:tcW w:w="1145" w:type="dxa"/>
          </w:tcPr>
          <w:p w14:paraId="06986320" w14:textId="77777777" w:rsidR="001C1AF0" w:rsidRPr="007413B2" w:rsidRDefault="001C1AF0" w:rsidP="00807D43">
            <w:pPr>
              <w:pStyle w:val="ConsPlusNormal"/>
              <w:rPr>
                <w:rFonts w:ascii="Arial" w:hAnsi="Arial" w:cs="Arial"/>
                <w:sz w:val="24"/>
                <w:szCs w:val="24"/>
              </w:rPr>
            </w:pPr>
          </w:p>
        </w:tc>
      </w:tr>
      <w:tr w:rsidR="001C1AF0" w:rsidRPr="007413B2" w14:paraId="420AFBDE" w14:textId="77777777" w:rsidTr="0040228C">
        <w:tc>
          <w:tcPr>
            <w:tcW w:w="656" w:type="dxa"/>
          </w:tcPr>
          <w:p w14:paraId="1794D781"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12.</w:t>
            </w:r>
          </w:p>
        </w:tc>
        <w:tc>
          <w:tcPr>
            <w:tcW w:w="4222" w:type="dxa"/>
          </w:tcPr>
          <w:p w14:paraId="441C3240"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w:t>
            </w:r>
            <w:r w:rsidRPr="007413B2">
              <w:rPr>
                <w:rFonts w:ascii="Arial" w:hAnsi="Arial" w:cs="Arial"/>
                <w:sz w:val="24"/>
                <w:szCs w:val="24"/>
              </w:rPr>
              <w:lastRenderedPageBreak/>
              <w:t>выявлены правонарушения, процентов</w:t>
            </w:r>
          </w:p>
        </w:tc>
        <w:tc>
          <w:tcPr>
            <w:tcW w:w="1138" w:type="dxa"/>
            <w:gridSpan w:val="2"/>
          </w:tcPr>
          <w:p w14:paraId="08C0988C" w14:textId="26C9E2DB"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lastRenderedPageBreak/>
              <w:t>100</w:t>
            </w:r>
          </w:p>
        </w:tc>
        <w:tc>
          <w:tcPr>
            <w:tcW w:w="1133" w:type="dxa"/>
          </w:tcPr>
          <w:p w14:paraId="5FA8D76C" w14:textId="2A10B511"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100</w:t>
            </w:r>
          </w:p>
        </w:tc>
        <w:tc>
          <w:tcPr>
            <w:tcW w:w="1198" w:type="dxa"/>
            <w:gridSpan w:val="2"/>
          </w:tcPr>
          <w:p w14:paraId="6B5D3CA6" w14:textId="5DFF07EB" w:rsidR="001C1AF0"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100</w:t>
            </w:r>
          </w:p>
        </w:tc>
        <w:tc>
          <w:tcPr>
            <w:tcW w:w="1134" w:type="dxa"/>
            <w:gridSpan w:val="2"/>
          </w:tcPr>
          <w:p w14:paraId="72EC9427" w14:textId="6213FD09" w:rsidR="001C1AF0" w:rsidRPr="007413B2" w:rsidRDefault="001C1AF0" w:rsidP="002241A0">
            <w:pPr>
              <w:pStyle w:val="a5"/>
              <w:jc w:val="center"/>
              <w:rPr>
                <w:rFonts w:eastAsiaTheme="minorEastAsia"/>
                <w:sz w:val="22"/>
                <w:szCs w:val="22"/>
              </w:rPr>
            </w:pPr>
            <w:r w:rsidRPr="007413B2">
              <w:t>97</w:t>
            </w:r>
          </w:p>
        </w:tc>
        <w:tc>
          <w:tcPr>
            <w:tcW w:w="1135" w:type="dxa"/>
          </w:tcPr>
          <w:p w14:paraId="78FC9313" w14:textId="33DF1B83" w:rsidR="001C1AF0" w:rsidRPr="007413B2" w:rsidRDefault="001C1AF0" w:rsidP="002241A0">
            <w:pPr>
              <w:pStyle w:val="a5"/>
              <w:jc w:val="center"/>
              <w:rPr>
                <w:rFonts w:eastAsiaTheme="minorEastAsia"/>
                <w:sz w:val="22"/>
                <w:szCs w:val="22"/>
              </w:rPr>
            </w:pPr>
            <w:r w:rsidRPr="007413B2">
              <w:t>92</w:t>
            </w:r>
          </w:p>
        </w:tc>
        <w:tc>
          <w:tcPr>
            <w:tcW w:w="1133" w:type="dxa"/>
          </w:tcPr>
          <w:p w14:paraId="0CA34A4C" w14:textId="112F30E2" w:rsidR="001C1AF0" w:rsidRPr="007413B2" w:rsidRDefault="001C1AF0" w:rsidP="002241A0">
            <w:pPr>
              <w:pStyle w:val="a5"/>
              <w:jc w:val="center"/>
              <w:rPr>
                <w:rFonts w:eastAsiaTheme="minorEastAsia"/>
                <w:sz w:val="22"/>
                <w:szCs w:val="22"/>
              </w:rPr>
            </w:pPr>
            <w:r w:rsidRPr="007413B2">
              <w:t>95</w:t>
            </w:r>
          </w:p>
        </w:tc>
        <w:tc>
          <w:tcPr>
            <w:tcW w:w="1137" w:type="dxa"/>
          </w:tcPr>
          <w:p w14:paraId="6F660BF7" w14:textId="77777777" w:rsidR="001C1AF0" w:rsidRPr="007413B2" w:rsidRDefault="001C1AF0" w:rsidP="00807D43">
            <w:pPr>
              <w:pStyle w:val="ConsPlusNormal"/>
              <w:rPr>
                <w:rFonts w:ascii="Arial" w:hAnsi="Arial" w:cs="Arial"/>
                <w:sz w:val="24"/>
                <w:szCs w:val="24"/>
              </w:rPr>
            </w:pPr>
          </w:p>
        </w:tc>
        <w:tc>
          <w:tcPr>
            <w:tcW w:w="1138" w:type="dxa"/>
          </w:tcPr>
          <w:p w14:paraId="38E5F213" w14:textId="77777777" w:rsidR="001C1AF0" w:rsidRPr="007413B2" w:rsidRDefault="001C1AF0" w:rsidP="00807D43">
            <w:pPr>
              <w:pStyle w:val="ConsPlusNormal"/>
              <w:rPr>
                <w:rFonts w:ascii="Arial" w:hAnsi="Arial" w:cs="Arial"/>
                <w:sz w:val="24"/>
                <w:szCs w:val="24"/>
              </w:rPr>
            </w:pPr>
          </w:p>
        </w:tc>
        <w:tc>
          <w:tcPr>
            <w:tcW w:w="1145" w:type="dxa"/>
          </w:tcPr>
          <w:p w14:paraId="688499BE" w14:textId="77777777" w:rsidR="001C1AF0" w:rsidRPr="007413B2" w:rsidRDefault="001C1AF0" w:rsidP="00807D43">
            <w:pPr>
              <w:pStyle w:val="ConsPlusNormal"/>
              <w:rPr>
                <w:rFonts w:ascii="Arial" w:hAnsi="Arial" w:cs="Arial"/>
                <w:sz w:val="24"/>
                <w:szCs w:val="24"/>
              </w:rPr>
            </w:pPr>
          </w:p>
        </w:tc>
      </w:tr>
      <w:tr w:rsidR="00667F11" w:rsidRPr="007413B2" w14:paraId="598B1DE4" w14:textId="77777777" w:rsidTr="0040228C">
        <w:tc>
          <w:tcPr>
            <w:tcW w:w="656" w:type="dxa"/>
          </w:tcPr>
          <w:p w14:paraId="3A6D586D" w14:textId="77777777" w:rsidR="00667F11" w:rsidRPr="007413B2" w:rsidRDefault="00667F11" w:rsidP="001240CF">
            <w:pPr>
              <w:pStyle w:val="ConsPlusNormal"/>
              <w:jc w:val="center"/>
              <w:rPr>
                <w:rFonts w:ascii="Arial" w:hAnsi="Arial" w:cs="Arial"/>
                <w:sz w:val="24"/>
                <w:szCs w:val="24"/>
              </w:rPr>
            </w:pPr>
            <w:r w:rsidRPr="007413B2">
              <w:rPr>
                <w:rFonts w:ascii="Arial" w:hAnsi="Arial" w:cs="Arial"/>
                <w:sz w:val="24"/>
                <w:szCs w:val="24"/>
              </w:rPr>
              <w:t>13.</w:t>
            </w:r>
          </w:p>
        </w:tc>
        <w:tc>
          <w:tcPr>
            <w:tcW w:w="4222" w:type="dxa"/>
          </w:tcPr>
          <w:p w14:paraId="0FE63334" w14:textId="77777777" w:rsidR="00667F11" w:rsidRPr="007413B2" w:rsidRDefault="00667F11" w:rsidP="001240CF">
            <w:pPr>
              <w:pStyle w:val="ConsPlusNormal"/>
              <w:rPr>
                <w:rFonts w:ascii="Arial" w:hAnsi="Arial" w:cs="Arial"/>
                <w:sz w:val="24"/>
                <w:szCs w:val="24"/>
              </w:rPr>
            </w:pPr>
            <w:r w:rsidRPr="007413B2">
              <w:rPr>
                <w:rFonts w:ascii="Arial" w:hAnsi="Arial" w:cs="Arial"/>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138" w:type="dxa"/>
            <w:gridSpan w:val="2"/>
          </w:tcPr>
          <w:p w14:paraId="0D47110F" w14:textId="1FD46F14"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100</w:t>
            </w:r>
          </w:p>
        </w:tc>
        <w:tc>
          <w:tcPr>
            <w:tcW w:w="1133" w:type="dxa"/>
          </w:tcPr>
          <w:p w14:paraId="7A6624A4" w14:textId="33B60511"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100</w:t>
            </w:r>
          </w:p>
        </w:tc>
        <w:tc>
          <w:tcPr>
            <w:tcW w:w="1198" w:type="dxa"/>
            <w:gridSpan w:val="2"/>
          </w:tcPr>
          <w:p w14:paraId="3B98B09F" w14:textId="68ED3CDB" w:rsidR="00667F11" w:rsidRPr="007413B2" w:rsidRDefault="00667F11" w:rsidP="00140433">
            <w:pPr>
              <w:pStyle w:val="ConsPlusNormal"/>
              <w:jc w:val="center"/>
              <w:rPr>
                <w:rFonts w:ascii="Arial" w:hAnsi="Arial" w:cs="Arial"/>
                <w:sz w:val="24"/>
                <w:szCs w:val="24"/>
              </w:rPr>
            </w:pPr>
            <w:r w:rsidRPr="007413B2">
              <w:rPr>
                <w:rFonts w:ascii="Arial" w:hAnsi="Arial" w:cs="Arial"/>
                <w:sz w:val="24"/>
                <w:szCs w:val="24"/>
              </w:rPr>
              <w:t>100</w:t>
            </w:r>
          </w:p>
        </w:tc>
        <w:tc>
          <w:tcPr>
            <w:tcW w:w="1134" w:type="dxa"/>
            <w:gridSpan w:val="2"/>
          </w:tcPr>
          <w:p w14:paraId="6BBCA624" w14:textId="7DB29CD4" w:rsidR="00667F11" w:rsidRPr="007413B2" w:rsidRDefault="00667F11" w:rsidP="002241A0">
            <w:pPr>
              <w:pStyle w:val="a5"/>
              <w:jc w:val="center"/>
              <w:rPr>
                <w:rFonts w:eastAsiaTheme="minorEastAsia"/>
                <w:sz w:val="22"/>
                <w:szCs w:val="22"/>
              </w:rPr>
            </w:pPr>
            <w:r w:rsidRPr="007413B2">
              <w:t>96</w:t>
            </w:r>
          </w:p>
        </w:tc>
        <w:tc>
          <w:tcPr>
            <w:tcW w:w="1135" w:type="dxa"/>
          </w:tcPr>
          <w:p w14:paraId="3F3E9FE0" w14:textId="48375E90" w:rsidR="00667F11" w:rsidRPr="007413B2" w:rsidRDefault="00667F11" w:rsidP="002241A0">
            <w:pPr>
              <w:pStyle w:val="a5"/>
              <w:jc w:val="center"/>
              <w:rPr>
                <w:rFonts w:eastAsiaTheme="minorEastAsia"/>
                <w:sz w:val="22"/>
                <w:szCs w:val="22"/>
              </w:rPr>
            </w:pPr>
            <w:r w:rsidRPr="007413B2">
              <w:t>100</w:t>
            </w:r>
          </w:p>
        </w:tc>
        <w:tc>
          <w:tcPr>
            <w:tcW w:w="1133" w:type="dxa"/>
          </w:tcPr>
          <w:p w14:paraId="60882452" w14:textId="0F339A26" w:rsidR="00667F11" w:rsidRPr="007413B2" w:rsidRDefault="00667F11" w:rsidP="002241A0">
            <w:pPr>
              <w:pStyle w:val="a5"/>
              <w:jc w:val="center"/>
              <w:rPr>
                <w:rFonts w:eastAsiaTheme="minorEastAsia"/>
                <w:sz w:val="22"/>
                <w:szCs w:val="22"/>
              </w:rPr>
            </w:pPr>
            <w:r w:rsidRPr="007413B2">
              <w:t>98</w:t>
            </w:r>
          </w:p>
        </w:tc>
        <w:tc>
          <w:tcPr>
            <w:tcW w:w="1137" w:type="dxa"/>
          </w:tcPr>
          <w:p w14:paraId="61E656B9" w14:textId="77777777" w:rsidR="00667F11" w:rsidRPr="007413B2" w:rsidRDefault="00667F11" w:rsidP="00807D43">
            <w:pPr>
              <w:pStyle w:val="ConsPlusNormal"/>
              <w:rPr>
                <w:rFonts w:ascii="Arial" w:hAnsi="Arial" w:cs="Arial"/>
                <w:sz w:val="24"/>
                <w:szCs w:val="24"/>
              </w:rPr>
            </w:pPr>
          </w:p>
        </w:tc>
        <w:tc>
          <w:tcPr>
            <w:tcW w:w="1138" w:type="dxa"/>
          </w:tcPr>
          <w:p w14:paraId="5C99D77D" w14:textId="77777777" w:rsidR="00667F11" w:rsidRPr="007413B2" w:rsidRDefault="00667F11" w:rsidP="00807D43">
            <w:pPr>
              <w:pStyle w:val="ConsPlusNormal"/>
              <w:rPr>
                <w:rFonts w:ascii="Arial" w:hAnsi="Arial" w:cs="Arial"/>
                <w:sz w:val="24"/>
                <w:szCs w:val="24"/>
              </w:rPr>
            </w:pPr>
          </w:p>
        </w:tc>
        <w:tc>
          <w:tcPr>
            <w:tcW w:w="1145" w:type="dxa"/>
          </w:tcPr>
          <w:p w14:paraId="14ECBFEA" w14:textId="77777777" w:rsidR="00667F11" w:rsidRPr="007413B2" w:rsidRDefault="00667F11" w:rsidP="00807D43">
            <w:pPr>
              <w:pStyle w:val="ConsPlusNormal"/>
              <w:rPr>
                <w:rFonts w:ascii="Arial" w:hAnsi="Arial" w:cs="Arial"/>
                <w:sz w:val="24"/>
                <w:szCs w:val="24"/>
              </w:rPr>
            </w:pPr>
          </w:p>
        </w:tc>
      </w:tr>
      <w:tr w:rsidR="001C1AF0" w:rsidRPr="007413B2" w14:paraId="0E2B217F" w14:textId="77777777" w:rsidTr="0040228C">
        <w:tc>
          <w:tcPr>
            <w:tcW w:w="656" w:type="dxa"/>
          </w:tcPr>
          <w:p w14:paraId="4906A246"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14.</w:t>
            </w:r>
          </w:p>
        </w:tc>
        <w:tc>
          <w:tcPr>
            <w:tcW w:w="4222" w:type="dxa"/>
          </w:tcPr>
          <w:p w14:paraId="1E8C273B"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1138" w:type="dxa"/>
            <w:gridSpan w:val="2"/>
          </w:tcPr>
          <w:p w14:paraId="01C9C712"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34E6BFB4"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13551EC8"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438AA696"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3925B0B8"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75F94FB8"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78742D9E" w14:textId="77777777" w:rsidR="001C1AF0" w:rsidRPr="007413B2" w:rsidRDefault="001C1AF0" w:rsidP="00807D43">
            <w:pPr>
              <w:pStyle w:val="ConsPlusNormal"/>
              <w:rPr>
                <w:rFonts w:ascii="Arial" w:hAnsi="Arial" w:cs="Arial"/>
                <w:sz w:val="24"/>
                <w:szCs w:val="24"/>
              </w:rPr>
            </w:pPr>
          </w:p>
        </w:tc>
        <w:tc>
          <w:tcPr>
            <w:tcW w:w="1138" w:type="dxa"/>
          </w:tcPr>
          <w:p w14:paraId="1C06F645" w14:textId="77777777" w:rsidR="001C1AF0" w:rsidRPr="007413B2" w:rsidRDefault="001C1AF0" w:rsidP="00807D43">
            <w:pPr>
              <w:pStyle w:val="ConsPlusNormal"/>
              <w:rPr>
                <w:rFonts w:ascii="Arial" w:hAnsi="Arial" w:cs="Arial"/>
                <w:sz w:val="24"/>
                <w:szCs w:val="24"/>
              </w:rPr>
            </w:pPr>
          </w:p>
        </w:tc>
        <w:tc>
          <w:tcPr>
            <w:tcW w:w="1145" w:type="dxa"/>
          </w:tcPr>
          <w:p w14:paraId="52226FE2" w14:textId="77777777" w:rsidR="001C1AF0" w:rsidRPr="007413B2" w:rsidRDefault="001C1AF0" w:rsidP="00807D43">
            <w:pPr>
              <w:pStyle w:val="ConsPlusNormal"/>
              <w:rPr>
                <w:rFonts w:ascii="Arial" w:hAnsi="Arial" w:cs="Arial"/>
                <w:sz w:val="24"/>
                <w:szCs w:val="24"/>
              </w:rPr>
            </w:pPr>
          </w:p>
        </w:tc>
      </w:tr>
      <w:tr w:rsidR="001C1AF0" w:rsidRPr="007413B2" w14:paraId="5C3C2749" w14:textId="77777777" w:rsidTr="0040228C">
        <w:tc>
          <w:tcPr>
            <w:tcW w:w="656" w:type="dxa"/>
          </w:tcPr>
          <w:p w14:paraId="27B0CA4C"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15.</w:t>
            </w:r>
          </w:p>
        </w:tc>
        <w:tc>
          <w:tcPr>
            <w:tcW w:w="4222" w:type="dxa"/>
          </w:tcPr>
          <w:p w14:paraId="444D9230"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Доля юридических лиц, индивидуальных предпринимателей, в деятельности </w:t>
            </w:r>
            <w:r w:rsidRPr="007413B2">
              <w:rPr>
                <w:rFonts w:ascii="Arial" w:hAnsi="Arial" w:cs="Arial"/>
                <w:sz w:val="24"/>
                <w:szCs w:val="24"/>
              </w:rPr>
              <w:lastRenderedPageBreak/>
              <w:t>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1138" w:type="dxa"/>
            <w:gridSpan w:val="2"/>
          </w:tcPr>
          <w:p w14:paraId="6EEE0756"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lastRenderedPageBreak/>
              <w:t>0</w:t>
            </w:r>
          </w:p>
        </w:tc>
        <w:tc>
          <w:tcPr>
            <w:tcW w:w="1133" w:type="dxa"/>
          </w:tcPr>
          <w:p w14:paraId="3C9C6E85"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5848BCF5"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7985D845"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1EC6C408"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4A5B2F36"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272F0F53" w14:textId="77777777" w:rsidR="001C1AF0" w:rsidRPr="007413B2" w:rsidRDefault="001C1AF0" w:rsidP="00807D43">
            <w:pPr>
              <w:pStyle w:val="ConsPlusNormal"/>
              <w:rPr>
                <w:rFonts w:ascii="Arial" w:hAnsi="Arial" w:cs="Arial"/>
                <w:sz w:val="24"/>
                <w:szCs w:val="24"/>
              </w:rPr>
            </w:pPr>
          </w:p>
        </w:tc>
        <w:tc>
          <w:tcPr>
            <w:tcW w:w="1138" w:type="dxa"/>
          </w:tcPr>
          <w:p w14:paraId="536B9B6C" w14:textId="77777777" w:rsidR="001C1AF0" w:rsidRPr="007413B2" w:rsidRDefault="001C1AF0" w:rsidP="00807D43">
            <w:pPr>
              <w:pStyle w:val="ConsPlusNormal"/>
              <w:rPr>
                <w:rFonts w:ascii="Arial" w:hAnsi="Arial" w:cs="Arial"/>
                <w:sz w:val="24"/>
                <w:szCs w:val="24"/>
              </w:rPr>
            </w:pPr>
          </w:p>
        </w:tc>
        <w:tc>
          <w:tcPr>
            <w:tcW w:w="1145" w:type="dxa"/>
          </w:tcPr>
          <w:p w14:paraId="623667E2" w14:textId="77777777" w:rsidR="001C1AF0" w:rsidRPr="007413B2" w:rsidRDefault="001C1AF0" w:rsidP="00807D43">
            <w:pPr>
              <w:pStyle w:val="ConsPlusNormal"/>
              <w:rPr>
                <w:rFonts w:ascii="Arial" w:hAnsi="Arial" w:cs="Arial"/>
                <w:sz w:val="24"/>
                <w:szCs w:val="24"/>
              </w:rPr>
            </w:pPr>
          </w:p>
        </w:tc>
      </w:tr>
      <w:tr w:rsidR="001C1AF0" w:rsidRPr="007413B2" w14:paraId="2EFA1425" w14:textId="77777777" w:rsidTr="0040228C">
        <w:tc>
          <w:tcPr>
            <w:tcW w:w="656" w:type="dxa"/>
          </w:tcPr>
          <w:p w14:paraId="0ABC01BA"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16.</w:t>
            </w:r>
          </w:p>
        </w:tc>
        <w:tc>
          <w:tcPr>
            <w:tcW w:w="4222" w:type="dxa"/>
          </w:tcPr>
          <w:p w14:paraId="699AE6C1"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138" w:type="dxa"/>
            <w:gridSpan w:val="2"/>
          </w:tcPr>
          <w:p w14:paraId="76935E11"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0E8C97DB"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42AA72C4" w14:textId="77777777" w:rsidR="001C1AF0" w:rsidRPr="007413B2" w:rsidRDefault="001C1AF0" w:rsidP="00140433">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2001AA9D"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7AFB019A"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0A797679"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70C2A771" w14:textId="77777777" w:rsidR="001C1AF0" w:rsidRPr="007413B2" w:rsidRDefault="001C1AF0" w:rsidP="00807D43">
            <w:pPr>
              <w:pStyle w:val="ConsPlusNormal"/>
              <w:rPr>
                <w:rFonts w:ascii="Arial" w:hAnsi="Arial" w:cs="Arial"/>
                <w:sz w:val="24"/>
                <w:szCs w:val="24"/>
              </w:rPr>
            </w:pPr>
          </w:p>
        </w:tc>
        <w:tc>
          <w:tcPr>
            <w:tcW w:w="1138" w:type="dxa"/>
          </w:tcPr>
          <w:p w14:paraId="769E8FAF" w14:textId="77777777" w:rsidR="001C1AF0" w:rsidRPr="007413B2" w:rsidRDefault="001C1AF0" w:rsidP="00807D43">
            <w:pPr>
              <w:pStyle w:val="ConsPlusNormal"/>
              <w:rPr>
                <w:rFonts w:ascii="Arial" w:hAnsi="Arial" w:cs="Arial"/>
                <w:sz w:val="24"/>
                <w:szCs w:val="24"/>
              </w:rPr>
            </w:pPr>
          </w:p>
        </w:tc>
        <w:tc>
          <w:tcPr>
            <w:tcW w:w="1145" w:type="dxa"/>
          </w:tcPr>
          <w:p w14:paraId="3BFB33AC" w14:textId="77777777" w:rsidR="001C1AF0" w:rsidRPr="007413B2" w:rsidRDefault="001C1AF0" w:rsidP="00807D43">
            <w:pPr>
              <w:pStyle w:val="ConsPlusNormal"/>
              <w:rPr>
                <w:rFonts w:ascii="Arial" w:hAnsi="Arial" w:cs="Arial"/>
                <w:sz w:val="24"/>
                <w:szCs w:val="24"/>
              </w:rPr>
            </w:pPr>
          </w:p>
        </w:tc>
      </w:tr>
      <w:tr w:rsidR="00925B6E" w:rsidRPr="007413B2" w14:paraId="488D0C3B" w14:textId="77777777" w:rsidTr="0040228C">
        <w:tc>
          <w:tcPr>
            <w:tcW w:w="656" w:type="dxa"/>
          </w:tcPr>
          <w:p w14:paraId="4AE38DEE" w14:textId="77777777" w:rsidR="00925B6E" w:rsidRPr="007413B2" w:rsidRDefault="00925B6E" w:rsidP="001240CF">
            <w:pPr>
              <w:pStyle w:val="ConsPlusNormal"/>
              <w:jc w:val="center"/>
              <w:rPr>
                <w:rFonts w:ascii="Arial" w:hAnsi="Arial" w:cs="Arial"/>
                <w:sz w:val="24"/>
                <w:szCs w:val="24"/>
              </w:rPr>
            </w:pPr>
            <w:r w:rsidRPr="007413B2">
              <w:rPr>
                <w:rFonts w:ascii="Arial" w:hAnsi="Arial" w:cs="Arial"/>
                <w:sz w:val="24"/>
                <w:szCs w:val="24"/>
              </w:rPr>
              <w:t>17.</w:t>
            </w:r>
          </w:p>
        </w:tc>
        <w:tc>
          <w:tcPr>
            <w:tcW w:w="4222" w:type="dxa"/>
          </w:tcPr>
          <w:p w14:paraId="16C8D009" w14:textId="77777777" w:rsidR="00925B6E" w:rsidRPr="007413B2" w:rsidRDefault="00925B6E" w:rsidP="001150F0">
            <w:pPr>
              <w:pStyle w:val="ConsPlusNormal"/>
              <w:rPr>
                <w:rFonts w:ascii="Arial" w:hAnsi="Arial" w:cs="Arial"/>
                <w:sz w:val="24"/>
                <w:szCs w:val="24"/>
              </w:rPr>
            </w:pPr>
            <w:r w:rsidRPr="007413B2">
              <w:rPr>
                <w:rFonts w:ascii="Arial" w:hAnsi="Arial" w:cs="Arial"/>
                <w:sz w:val="24"/>
                <w:szCs w:val="24"/>
              </w:rPr>
              <w:t xml:space="preserve">Доля выявленных при проведении проверок правонарушений, связанных с неисполнением предписаний, от общего числа выявленных правонарушений, </w:t>
            </w:r>
            <w:r w:rsidRPr="007413B2">
              <w:rPr>
                <w:rFonts w:ascii="Arial" w:hAnsi="Arial" w:cs="Arial"/>
                <w:sz w:val="24"/>
                <w:szCs w:val="24"/>
              </w:rPr>
              <w:lastRenderedPageBreak/>
              <w:t>процентов</w:t>
            </w:r>
          </w:p>
        </w:tc>
        <w:tc>
          <w:tcPr>
            <w:tcW w:w="1138" w:type="dxa"/>
            <w:gridSpan w:val="2"/>
          </w:tcPr>
          <w:p w14:paraId="30E1A450" w14:textId="301A558C" w:rsidR="00925B6E" w:rsidRPr="007413B2" w:rsidRDefault="00925B6E" w:rsidP="00140433">
            <w:pPr>
              <w:pStyle w:val="ConsPlusNormal"/>
              <w:jc w:val="center"/>
              <w:rPr>
                <w:rFonts w:ascii="Arial" w:hAnsi="Arial" w:cs="Arial"/>
                <w:sz w:val="24"/>
                <w:szCs w:val="24"/>
              </w:rPr>
            </w:pPr>
            <w:r w:rsidRPr="007413B2">
              <w:rPr>
                <w:rFonts w:ascii="Arial" w:hAnsi="Arial" w:cs="Arial"/>
                <w:sz w:val="24"/>
                <w:szCs w:val="24"/>
              </w:rPr>
              <w:lastRenderedPageBreak/>
              <w:t>81</w:t>
            </w:r>
          </w:p>
        </w:tc>
        <w:tc>
          <w:tcPr>
            <w:tcW w:w="1133" w:type="dxa"/>
          </w:tcPr>
          <w:p w14:paraId="5B696FFF" w14:textId="5C427E11" w:rsidR="00925B6E" w:rsidRPr="007413B2" w:rsidRDefault="00925B6E" w:rsidP="00140433">
            <w:pPr>
              <w:pStyle w:val="ConsPlusNormal"/>
              <w:jc w:val="center"/>
              <w:rPr>
                <w:rFonts w:ascii="Arial" w:hAnsi="Arial" w:cs="Arial"/>
                <w:sz w:val="24"/>
                <w:szCs w:val="24"/>
              </w:rPr>
            </w:pPr>
            <w:r w:rsidRPr="007413B2">
              <w:rPr>
                <w:rFonts w:ascii="Arial" w:hAnsi="Arial" w:cs="Arial"/>
                <w:sz w:val="24"/>
                <w:szCs w:val="24"/>
              </w:rPr>
              <w:t>35</w:t>
            </w:r>
          </w:p>
        </w:tc>
        <w:tc>
          <w:tcPr>
            <w:tcW w:w="1198" w:type="dxa"/>
            <w:gridSpan w:val="2"/>
          </w:tcPr>
          <w:p w14:paraId="76FA68CB" w14:textId="452F02A8" w:rsidR="00925B6E" w:rsidRPr="007413B2" w:rsidRDefault="00925B6E" w:rsidP="00140433">
            <w:pPr>
              <w:pStyle w:val="ConsPlusNormal"/>
              <w:jc w:val="center"/>
              <w:rPr>
                <w:rFonts w:ascii="Arial" w:hAnsi="Arial" w:cs="Arial"/>
                <w:sz w:val="24"/>
                <w:szCs w:val="24"/>
              </w:rPr>
            </w:pPr>
            <w:r w:rsidRPr="007413B2">
              <w:rPr>
                <w:rFonts w:ascii="Arial" w:hAnsi="Arial" w:cs="Arial"/>
                <w:sz w:val="24"/>
                <w:szCs w:val="24"/>
              </w:rPr>
              <w:t>54</w:t>
            </w:r>
          </w:p>
        </w:tc>
        <w:tc>
          <w:tcPr>
            <w:tcW w:w="1134" w:type="dxa"/>
            <w:gridSpan w:val="2"/>
          </w:tcPr>
          <w:p w14:paraId="7F9327CE" w14:textId="4238024D" w:rsidR="00925B6E" w:rsidRPr="007413B2" w:rsidRDefault="00925B6E" w:rsidP="002241A0">
            <w:pPr>
              <w:pStyle w:val="a5"/>
              <w:jc w:val="center"/>
              <w:rPr>
                <w:rFonts w:eastAsiaTheme="minorEastAsia"/>
                <w:sz w:val="22"/>
                <w:szCs w:val="22"/>
              </w:rPr>
            </w:pPr>
            <w:r w:rsidRPr="007413B2">
              <w:t>71</w:t>
            </w:r>
          </w:p>
        </w:tc>
        <w:tc>
          <w:tcPr>
            <w:tcW w:w="1135" w:type="dxa"/>
          </w:tcPr>
          <w:p w14:paraId="4B6B17F9" w14:textId="79BD2BBF" w:rsidR="00925B6E" w:rsidRPr="007413B2" w:rsidRDefault="00925B6E" w:rsidP="002241A0">
            <w:pPr>
              <w:pStyle w:val="a5"/>
              <w:jc w:val="center"/>
              <w:rPr>
                <w:rFonts w:eastAsiaTheme="minorEastAsia"/>
                <w:sz w:val="22"/>
                <w:szCs w:val="22"/>
              </w:rPr>
            </w:pPr>
            <w:r w:rsidRPr="007413B2">
              <w:t>66</w:t>
            </w:r>
          </w:p>
        </w:tc>
        <w:tc>
          <w:tcPr>
            <w:tcW w:w="1133" w:type="dxa"/>
          </w:tcPr>
          <w:p w14:paraId="66839B53" w14:textId="69442E2D" w:rsidR="00925B6E" w:rsidRPr="007413B2" w:rsidRDefault="00925B6E" w:rsidP="002241A0">
            <w:pPr>
              <w:pStyle w:val="a5"/>
              <w:jc w:val="center"/>
              <w:rPr>
                <w:rFonts w:eastAsiaTheme="minorEastAsia"/>
                <w:sz w:val="22"/>
                <w:szCs w:val="22"/>
              </w:rPr>
            </w:pPr>
            <w:r w:rsidRPr="007413B2">
              <w:t>67</w:t>
            </w:r>
          </w:p>
        </w:tc>
        <w:tc>
          <w:tcPr>
            <w:tcW w:w="1137" w:type="dxa"/>
          </w:tcPr>
          <w:p w14:paraId="55A4623C" w14:textId="77777777" w:rsidR="00925B6E" w:rsidRPr="007413B2" w:rsidRDefault="00925B6E" w:rsidP="00807D43">
            <w:pPr>
              <w:pStyle w:val="ConsPlusNormal"/>
              <w:rPr>
                <w:rFonts w:ascii="Arial" w:hAnsi="Arial" w:cs="Arial"/>
                <w:sz w:val="24"/>
                <w:szCs w:val="24"/>
              </w:rPr>
            </w:pPr>
          </w:p>
        </w:tc>
        <w:tc>
          <w:tcPr>
            <w:tcW w:w="1138" w:type="dxa"/>
          </w:tcPr>
          <w:p w14:paraId="1E597143" w14:textId="77777777" w:rsidR="00925B6E" w:rsidRPr="007413B2" w:rsidRDefault="00925B6E" w:rsidP="00807D43">
            <w:pPr>
              <w:pStyle w:val="ConsPlusNormal"/>
              <w:rPr>
                <w:rFonts w:ascii="Arial" w:hAnsi="Arial" w:cs="Arial"/>
                <w:sz w:val="24"/>
                <w:szCs w:val="24"/>
              </w:rPr>
            </w:pPr>
          </w:p>
        </w:tc>
        <w:tc>
          <w:tcPr>
            <w:tcW w:w="1145" w:type="dxa"/>
          </w:tcPr>
          <w:p w14:paraId="4E2A51B3" w14:textId="4C939ABF" w:rsidR="00925B6E" w:rsidRPr="007413B2" w:rsidRDefault="00925B6E" w:rsidP="00807D43">
            <w:pPr>
              <w:pStyle w:val="ConsPlusNormal"/>
              <w:rPr>
                <w:rFonts w:ascii="Arial" w:hAnsi="Arial" w:cs="Arial"/>
                <w:sz w:val="24"/>
                <w:szCs w:val="24"/>
              </w:rPr>
            </w:pPr>
          </w:p>
        </w:tc>
      </w:tr>
      <w:tr w:rsidR="005A5103" w:rsidRPr="007413B2" w14:paraId="6970831D" w14:textId="77777777" w:rsidTr="0040228C">
        <w:tc>
          <w:tcPr>
            <w:tcW w:w="656" w:type="dxa"/>
          </w:tcPr>
          <w:p w14:paraId="661B0E52" w14:textId="77777777" w:rsidR="005A5103" w:rsidRPr="007413B2" w:rsidRDefault="005A5103" w:rsidP="001240CF">
            <w:pPr>
              <w:pStyle w:val="ConsPlusNormal"/>
              <w:jc w:val="center"/>
              <w:rPr>
                <w:rFonts w:ascii="Arial" w:hAnsi="Arial" w:cs="Arial"/>
                <w:sz w:val="24"/>
                <w:szCs w:val="24"/>
              </w:rPr>
            </w:pPr>
            <w:r w:rsidRPr="007413B2">
              <w:rPr>
                <w:rFonts w:ascii="Arial" w:hAnsi="Arial" w:cs="Arial"/>
                <w:sz w:val="24"/>
                <w:szCs w:val="24"/>
              </w:rPr>
              <w:t>18.</w:t>
            </w:r>
          </w:p>
        </w:tc>
        <w:tc>
          <w:tcPr>
            <w:tcW w:w="4222" w:type="dxa"/>
          </w:tcPr>
          <w:p w14:paraId="3701464B" w14:textId="77777777" w:rsidR="005A5103" w:rsidRPr="007413B2" w:rsidRDefault="005A5103" w:rsidP="001240CF">
            <w:pPr>
              <w:pStyle w:val="ConsPlusNormal"/>
              <w:rPr>
                <w:rFonts w:ascii="Arial" w:hAnsi="Arial" w:cs="Arial"/>
                <w:sz w:val="24"/>
                <w:szCs w:val="24"/>
              </w:rPr>
            </w:pPr>
            <w:r w:rsidRPr="007413B2">
              <w:rPr>
                <w:rFonts w:ascii="Arial" w:hAnsi="Arial" w:cs="Arial"/>
                <w:sz w:val="24"/>
                <w:szCs w:val="24"/>
              </w:rPr>
              <w:t>Отношение суммы взысканных административных штрафов к общей сумме наложенных административных штрафов, процентов</w:t>
            </w:r>
          </w:p>
        </w:tc>
        <w:tc>
          <w:tcPr>
            <w:tcW w:w="1138" w:type="dxa"/>
            <w:gridSpan w:val="2"/>
          </w:tcPr>
          <w:p w14:paraId="46F2714E" w14:textId="52BC9873" w:rsidR="005A5103" w:rsidRPr="007413B2" w:rsidRDefault="005A5103" w:rsidP="00140433">
            <w:pPr>
              <w:pStyle w:val="ConsPlusNormal"/>
              <w:jc w:val="center"/>
              <w:rPr>
                <w:rFonts w:ascii="Arial" w:hAnsi="Arial" w:cs="Arial"/>
                <w:sz w:val="24"/>
                <w:szCs w:val="24"/>
              </w:rPr>
            </w:pPr>
            <w:r w:rsidRPr="007413B2">
              <w:rPr>
                <w:rFonts w:ascii="Arial" w:hAnsi="Arial" w:cs="Arial"/>
                <w:sz w:val="24"/>
                <w:szCs w:val="24"/>
              </w:rPr>
              <w:t>49</w:t>
            </w:r>
          </w:p>
        </w:tc>
        <w:tc>
          <w:tcPr>
            <w:tcW w:w="1133" w:type="dxa"/>
          </w:tcPr>
          <w:p w14:paraId="5DF190CE" w14:textId="37BA528B" w:rsidR="005A5103" w:rsidRPr="007413B2" w:rsidRDefault="005A5103" w:rsidP="00140433">
            <w:pPr>
              <w:pStyle w:val="ConsPlusNormal"/>
              <w:jc w:val="center"/>
              <w:rPr>
                <w:rFonts w:ascii="Arial" w:hAnsi="Arial" w:cs="Arial"/>
                <w:sz w:val="24"/>
                <w:szCs w:val="24"/>
              </w:rPr>
            </w:pPr>
            <w:r w:rsidRPr="007413B2">
              <w:rPr>
                <w:rFonts w:ascii="Arial" w:hAnsi="Arial" w:cs="Arial"/>
                <w:sz w:val="24"/>
                <w:szCs w:val="24"/>
              </w:rPr>
              <w:t>88</w:t>
            </w:r>
          </w:p>
        </w:tc>
        <w:tc>
          <w:tcPr>
            <w:tcW w:w="1198" w:type="dxa"/>
            <w:gridSpan w:val="2"/>
          </w:tcPr>
          <w:p w14:paraId="174D1604" w14:textId="28315496" w:rsidR="005A5103" w:rsidRPr="007413B2" w:rsidRDefault="005A5103" w:rsidP="00140433">
            <w:pPr>
              <w:pStyle w:val="ConsPlusNormal"/>
              <w:jc w:val="center"/>
              <w:rPr>
                <w:rFonts w:ascii="Arial" w:hAnsi="Arial" w:cs="Arial"/>
                <w:sz w:val="24"/>
                <w:szCs w:val="24"/>
              </w:rPr>
            </w:pPr>
            <w:r w:rsidRPr="007413B2">
              <w:rPr>
                <w:rFonts w:ascii="Arial" w:hAnsi="Arial" w:cs="Arial"/>
                <w:sz w:val="24"/>
                <w:szCs w:val="24"/>
              </w:rPr>
              <w:t>93</w:t>
            </w:r>
          </w:p>
        </w:tc>
        <w:tc>
          <w:tcPr>
            <w:tcW w:w="1134" w:type="dxa"/>
            <w:gridSpan w:val="2"/>
          </w:tcPr>
          <w:p w14:paraId="03524F81" w14:textId="58AA2B10" w:rsidR="005A5103" w:rsidRPr="007413B2" w:rsidRDefault="005A5103" w:rsidP="002241A0">
            <w:pPr>
              <w:pStyle w:val="a5"/>
              <w:jc w:val="center"/>
              <w:rPr>
                <w:rFonts w:eastAsiaTheme="minorEastAsia"/>
                <w:sz w:val="22"/>
                <w:szCs w:val="22"/>
              </w:rPr>
            </w:pPr>
            <w:r w:rsidRPr="007413B2">
              <w:t>54</w:t>
            </w:r>
          </w:p>
        </w:tc>
        <w:tc>
          <w:tcPr>
            <w:tcW w:w="1135" w:type="dxa"/>
          </w:tcPr>
          <w:p w14:paraId="07C0B63F" w14:textId="1342DDA5" w:rsidR="005A5103" w:rsidRPr="007413B2" w:rsidRDefault="005A5103" w:rsidP="002241A0">
            <w:pPr>
              <w:pStyle w:val="a5"/>
              <w:jc w:val="center"/>
              <w:rPr>
                <w:rFonts w:eastAsiaTheme="minorEastAsia"/>
                <w:sz w:val="22"/>
                <w:szCs w:val="22"/>
              </w:rPr>
            </w:pPr>
            <w:r w:rsidRPr="007413B2">
              <w:t>79</w:t>
            </w:r>
          </w:p>
        </w:tc>
        <w:tc>
          <w:tcPr>
            <w:tcW w:w="1133" w:type="dxa"/>
          </w:tcPr>
          <w:p w14:paraId="071C5314" w14:textId="073DB021" w:rsidR="005A5103" w:rsidRPr="007413B2" w:rsidRDefault="005A5103" w:rsidP="002241A0">
            <w:pPr>
              <w:pStyle w:val="a5"/>
              <w:jc w:val="center"/>
              <w:rPr>
                <w:rFonts w:eastAsiaTheme="minorEastAsia"/>
                <w:sz w:val="22"/>
                <w:szCs w:val="22"/>
              </w:rPr>
            </w:pPr>
            <w:r w:rsidRPr="007413B2">
              <w:t>69</w:t>
            </w:r>
          </w:p>
        </w:tc>
        <w:tc>
          <w:tcPr>
            <w:tcW w:w="3420" w:type="dxa"/>
            <w:gridSpan w:val="3"/>
          </w:tcPr>
          <w:p w14:paraId="2C5C3BD7" w14:textId="1E5784FA" w:rsidR="005A5103" w:rsidRPr="007413B2" w:rsidRDefault="00835ED4" w:rsidP="00835ED4">
            <w:pPr>
              <w:pStyle w:val="ConsPlusNormal"/>
              <w:rPr>
                <w:rFonts w:ascii="Arial" w:hAnsi="Arial" w:cs="Arial"/>
                <w:sz w:val="24"/>
                <w:szCs w:val="24"/>
              </w:rPr>
            </w:pPr>
            <w:r w:rsidRPr="007413B2">
              <w:rPr>
                <w:rFonts w:ascii="Arial" w:hAnsi="Arial" w:cs="Arial"/>
                <w:sz w:val="24"/>
                <w:szCs w:val="24"/>
              </w:rPr>
              <w:t>Последний протокол об административном правонарушении составлен  и направлен с мировой суд  9 октября 2020 года</w:t>
            </w:r>
          </w:p>
        </w:tc>
      </w:tr>
      <w:tr w:rsidR="009437C6" w:rsidRPr="007413B2" w14:paraId="4DB60D98" w14:textId="77777777" w:rsidTr="0040228C">
        <w:trPr>
          <w:trHeight w:val="2541"/>
        </w:trPr>
        <w:tc>
          <w:tcPr>
            <w:tcW w:w="656" w:type="dxa"/>
          </w:tcPr>
          <w:p w14:paraId="1C62F1D7" w14:textId="77777777" w:rsidR="009437C6" w:rsidRPr="007413B2" w:rsidRDefault="009437C6" w:rsidP="001240CF">
            <w:pPr>
              <w:pStyle w:val="ConsPlusNormal"/>
              <w:jc w:val="center"/>
              <w:rPr>
                <w:rFonts w:ascii="Arial" w:hAnsi="Arial" w:cs="Arial"/>
                <w:sz w:val="24"/>
                <w:szCs w:val="24"/>
              </w:rPr>
            </w:pPr>
            <w:r w:rsidRPr="007413B2">
              <w:rPr>
                <w:rFonts w:ascii="Arial" w:hAnsi="Arial" w:cs="Arial"/>
                <w:sz w:val="24"/>
                <w:szCs w:val="24"/>
              </w:rPr>
              <w:t>19.</w:t>
            </w:r>
          </w:p>
        </w:tc>
        <w:tc>
          <w:tcPr>
            <w:tcW w:w="4222" w:type="dxa"/>
          </w:tcPr>
          <w:p w14:paraId="1AE473B7" w14:textId="77777777" w:rsidR="009437C6" w:rsidRPr="007413B2" w:rsidRDefault="009437C6" w:rsidP="001240CF">
            <w:pPr>
              <w:pStyle w:val="ConsPlusNormal"/>
              <w:rPr>
                <w:rFonts w:ascii="Arial" w:hAnsi="Arial" w:cs="Arial"/>
                <w:sz w:val="24"/>
                <w:szCs w:val="24"/>
              </w:rPr>
            </w:pPr>
            <w:r w:rsidRPr="007413B2">
              <w:rPr>
                <w:rFonts w:ascii="Arial" w:hAnsi="Arial" w:cs="Arial"/>
                <w:sz w:val="24"/>
                <w:szCs w:val="24"/>
              </w:rPr>
              <w:t>Средний размер наложенного административного штрафа, в том числе на должностных лиц и юридических лиц, тыс. рублей</w:t>
            </w:r>
          </w:p>
        </w:tc>
        <w:tc>
          <w:tcPr>
            <w:tcW w:w="1138" w:type="dxa"/>
            <w:gridSpan w:val="2"/>
            <w:vAlign w:val="center"/>
          </w:tcPr>
          <w:p w14:paraId="378956E6" w14:textId="0015A0B0" w:rsidR="009437C6" w:rsidRPr="007413B2" w:rsidRDefault="009437C6" w:rsidP="0040228C">
            <w:pPr>
              <w:pStyle w:val="a5"/>
              <w:jc w:val="center"/>
              <w:rPr>
                <w:sz w:val="22"/>
                <w:szCs w:val="22"/>
              </w:rPr>
            </w:pPr>
            <w:r w:rsidRPr="007413B2">
              <w:rPr>
                <w:sz w:val="22"/>
                <w:szCs w:val="22"/>
              </w:rPr>
              <w:t>30 тыс. руб.,</w:t>
            </w:r>
          </w:p>
          <w:p w14:paraId="6346A154" w14:textId="61DA11CD"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лицо – 10 тыс. руб.;</w:t>
            </w:r>
            <w:r w:rsidR="0040228C" w:rsidRPr="007413B2">
              <w:rPr>
                <w:rFonts w:ascii="Arial" w:hAnsi="Arial" w:cs="Arial"/>
              </w:rPr>
              <w:t xml:space="preserve"> </w:t>
            </w:r>
            <w:r w:rsidRPr="007413B2">
              <w:rPr>
                <w:rFonts w:ascii="Arial" w:hAnsi="Arial" w:cs="Arial"/>
              </w:rPr>
              <w:t>юр. лицо – 41 тыс. руб</w:t>
            </w:r>
            <w:r w:rsidRPr="007413B2">
              <w:rPr>
                <w:rFonts w:ascii="Arial" w:hAnsi="Arial" w:cs="Arial"/>
                <w:color w:val="FF00FF"/>
              </w:rPr>
              <w:t>.</w:t>
            </w:r>
          </w:p>
        </w:tc>
        <w:tc>
          <w:tcPr>
            <w:tcW w:w="1133" w:type="dxa"/>
            <w:vAlign w:val="center"/>
          </w:tcPr>
          <w:p w14:paraId="28C1FD17" w14:textId="77777777" w:rsidR="009437C6" w:rsidRPr="007413B2" w:rsidRDefault="009437C6" w:rsidP="0040228C">
            <w:pPr>
              <w:pStyle w:val="a5"/>
              <w:jc w:val="center"/>
              <w:rPr>
                <w:sz w:val="22"/>
                <w:szCs w:val="22"/>
              </w:rPr>
            </w:pPr>
            <w:r w:rsidRPr="007413B2">
              <w:rPr>
                <w:sz w:val="22"/>
                <w:szCs w:val="22"/>
              </w:rPr>
              <w:t>10 тыс. руб.,</w:t>
            </w:r>
          </w:p>
          <w:p w14:paraId="10F7E0F9" w14:textId="5E8C8F0F"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xml:space="preserve">. лицо – 10 тыс. руб.; юр. лицо – </w:t>
            </w:r>
            <w:r w:rsidR="00673522" w:rsidRPr="007413B2">
              <w:rPr>
                <w:rFonts w:ascii="Arial" w:hAnsi="Arial" w:cs="Arial"/>
              </w:rPr>
              <w:t>1</w:t>
            </w:r>
            <w:r w:rsidRPr="007413B2">
              <w:rPr>
                <w:rFonts w:ascii="Arial" w:hAnsi="Arial" w:cs="Arial"/>
              </w:rPr>
              <w:t>0 тыс. руб</w:t>
            </w:r>
            <w:r w:rsidR="0040228C" w:rsidRPr="007413B2">
              <w:rPr>
                <w:rFonts w:ascii="Arial" w:hAnsi="Arial" w:cs="Arial"/>
              </w:rPr>
              <w:t>.</w:t>
            </w:r>
          </w:p>
        </w:tc>
        <w:tc>
          <w:tcPr>
            <w:tcW w:w="1198" w:type="dxa"/>
            <w:gridSpan w:val="2"/>
            <w:vAlign w:val="center"/>
          </w:tcPr>
          <w:p w14:paraId="56944E82" w14:textId="78D0533A" w:rsidR="009437C6" w:rsidRPr="007413B2" w:rsidRDefault="00673522" w:rsidP="0040228C">
            <w:pPr>
              <w:pStyle w:val="a5"/>
              <w:jc w:val="center"/>
              <w:rPr>
                <w:sz w:val="22"/>
                <w:szCs w:val="22"/>
              </w:rPr>
            </w:pPr>
            <w:r w:rsidRPr="007413B2">
              <w:rPr>
                <w:sz w:val="22"/>
                <w:szCs w:val="22"/>
              </w:rPr>
              <w:t>22</w:t>
            </w:r>
            <w:r w:rsidR="009437C6" w:rsidRPr="007413B2">
              <w:rPr>
                <w:sz w:val="22"/>
                <w:szCs w:val="22"/>
              </w:rPr>
              <w:t xml:space="preserve"> тыс. руб.,</w:t>
            </w:r>
          </w:p>
          <w:p w14:paraId="0C04E3E1" w14:textId="1294AD2B"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лицо – 10 тыс. руб.; юр. лицо – 30 тыс. руб</w:t>
            </w:r>
            <w:r w:rsidRPr="007413B2">
              <w:rPr>
                <w:rFonts w:ascii="Arial" w:hAnsi="Arial" w:cs="Arial"/>
                <w:color w:val="FF00FF"/>
              </w:rPr>
              <w:t>.</w:t>
            </w:r>
          </w:p>
        </w:tc>
        <w:tc>
          <w:tcPr>
            <w:tcW w:w="1134" w:type="dxa"/>
            <w:gridSpan w:val="2"/>
            <w:vAlign w:val="center"/>
          </w:tcPr>
          <w:p w14:paraId="185B0448" w14:textId="77777777" w:rsidR="009437C6" w:rsidRPr="007413B2" w:rsidRDefault="009437C6" w:rsidP="0040228C">
            <w:pPr>
              <w:pStyle w:val="a5"/>
              <w:jc w:val="center"/>
              <w:rPr>
                <w:sz w:val="22"/>
                <w:szCs w:val="22"/>
              </w:rPr>
            </w:pPr>
            <w:r w:rsidRPr="007413B2">
              <w:rPr>
                <w:sz w:val="22"/>
                <w:szCs w:val="22"/>
              </w:rPr>
              <w:t>10 тыс. руб.,</w:t>
            </w:r>
          </w:p>
          <w:p w14:paraId="74BB02BA" w14:textId="766310FA"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лицо – 10 тыс. руб.; юр. лицо – 10 тыс. руб</w:t>
            </w:r>
            <w:r w:rsidRPr="007413B2">
              <w:rPr>
                <w:rFonts w:ascii="Arial" w:hAnsi="Arial" w:cs="Arial"/>
                <w:color w:val="FF00FF"/>
              </w:rPr>
              <w:t>.</w:t>
            </w:r>
          </w:p>
        </w:tc>
        <w:tc>
          <w:tcPr>
            <w:tcW w:w="1135" w:type="dxa"/>
            <w:vAlign w:val="center"/>
          </w:tcPr>
          <w:p w14:paraId="570DEAAB" w14:textId="77777777" w:rsidR="009437C6" w:rsidRPr="007413B2" w:rsidRDefault="009437C6" w:rsidP="0040228C">
            <w:pPr>
              <w:pStyle w:val="a5"/>
              <w:jc w:val="center"/>
              <w:rPr>
                <w:sz w:val="22"/>
                <w:szCs w:val="22"/>
              </w:rPr>
            </w:pPr>
            <w:r w:rsidRPr="007413B2">
              <w:rPr>
                <w:sz w:val="22"/>
                <w:szCs w:val="22"/>
              </w:rPr>
              <w:t>10 тыс. руб.,</w:t>
            </w:r>
          </w:p>
          <w:p w14:paraId="61936E83" w14:textId="518F5017"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лицо – 10 тыс. руб.; юр. лицо – 50 тыс. руб</w:t>
            </w:r>
            <w:r w:rsidRPr="007413B2">
              <w:rPr>
                <w:rFonts w:ascii="Arial" w:hAnsi="Arial" w:cs="Arial"/>
                <w:color w:val="FF00FF"/>
              </w:rPr>
              <w:t>.</w:t>
            </w:r>
          </w:p>
        </w:tc>
        <w:tc>
          <w:tcPr>
            <w:tcW w:w="1133" w:type="dxa"/>
            <w:vAlign w:val="center"/>
          </w:tcPr>
          <w:p w14:paraId="0C88D3F3" w14:textId="77777777" w:rsidR="009437C6" w:rsidRPr="007413B2" w:rsidRDefault="009437C6" w:rsidP="0040228C">
            <w:pPr>
              <w:pStyle w:val="a5"/>
              <w:jc w:val="center"/>
              <w:rPr>
                <w:sz w:val="22"/>
                <w:szCs w:val="22"/>
              </w:rPr>
            </w:pPr>
            <w:r w:rsidRPr="007413B2">
              <w:rPr>
                <w:sz w:val="22"/>
                <w:szCs w:val="22"/>
              </w:rPr>
              <w:t>10 тыс. руб.,</w:t>
            </w:r>
          </w:p>
          <w:p w14:paraId="35B3F9C7" w14:textId="02005335" w:rsidR="009437C6" w:rsidRPr="007413B2" w:rsidRDefault="009437C6" w:rsidP="0040228C">
            <w:pPr>
              <w:spacing w:after="0"/>
              <w:rPr>
                <w:rFonts w:ascii="Arial" w:hAnsi="Arial" w:cs="Arial"/>
                <w:color w:val="FF00FF"/>
              </w:rPr>
            </w:pPr>
            <w:r w:rsidRPr="007413B2">
              <w:rPr>
                <w:rFonts w:ascii="Arial" w:hAnsi="Arial" w:cs="Arial"/>
              </w:rPr>
              <w:t xml:space="preserve">в том числе на </w:t>
            </w:r>
            <w:proofErr w:type="spellStart"/>
            <w:r w:rsidRPr="007413B2">
              <w:rPr>
                <w:rFonts w:ascii="Arial" w:hAnsi="Arial" w:cs="Arial"/>
              </w:rPr>
              <w:t>долж</w:t>
            </w:r>
            <w:proofErr w:type="spellEnd"/>
            <w:r w:rsidRPr="007413B2">
              <w:rPr>
                <w:rFonts w:ascii="Arial" w:hAnsi="Arial" w:cs="Arial"/>
              </w:rPr>
              <w:t>. лицо – 10 тыс. руб.; юр. лицо – 30 тыс. руб</w:t>
            </w:r>
            <w:r w:rsidRPr="007413B2">
              <w:rPr>
                <w:rFonts w:ascii="Arial" w:hAnsi="Arial" w:cs="Arial"/>
                <w:color w:val="FF00FF"/>
              </w:rPr>
              <w:t>.</w:t>
            </w:r>
          </w:p>
        </w:tc>
        <w:tc>
          <w:tcPr>
            <w:tcW w:w="1137" w:type="dxa"/>
          </w:tcPr>
          <w:p w14:paraId="548219DD" w14:textId="77777777" w:rsidR="009437C6" w:rsidRPr="007413B2" w:rsidRDefault="009437C6" w:rsidP="00807D43">
            <w:pPr>
              <w:pStyle w:val="ConsPlusNormal"/>
              <w:rPr>
                <w:rFonts w:ascii="Arial" w:hAnsi="Arial" w:cs="Arial"/>
                <w:sz w:val="24"/>
                <w:szCs w:val="24"/>
              </w:rPr>
            </w:pPr>
          </w:p>
        </w:tc>
        <w:tc>
          <w:tcPr>
            <w:tcW w:w="1138" w:type="dxa"/>
          </w:tcPr>
          <w:p w14:paraId="1E271392" w14:textId="77777777" w:rsidR="009437C6" w:rsidRPr="007413B2" w:rsidRDefault="009437C6" w:rsidP="00807D43">
            <w:pPr>
              <w:pStyle w:val="ConsPlusNormal"/>
              <w:rPr>
                <w:rFonts w:ascii="Arial" w:hAnsi="Arial" w:cs="Arial"/>
                <w:sz w:val="24"/>
                <w:szCs w:val="24"/>
              </w:rPr>
            </w:pPr>
          </w:p>
        </w:tc>
        <w:tc>
          <w:tcPr>
            <w:tcW w:w="1145" w:type="dxa"/>
          </w:tcPr>
          <w:p w14:paraId="5C268B2C" w14:textId="77777777" w:rsidR="009437C6" w:rsidRPr="007413B2" w:rsidRDefault="009437C6" w:rsidP="00807D43">
            <w:pPr>
              <w:pStyle w:val="ConsPlusNormal"/>
              <w:rPr>
                <w:rFonts w:ascii="Arial" w:hAnsi="Arial" w:cs="Arial"/>
                <w:sz w:val="24"/>
                <w:szCs w:val="24"/>
              </w:rPr>
            </w:pPr>
          </w:p>
        </w:tc>
      </w:tr>
      <w:tr w:rsidR="001C1AF0" w:rsidRPr="007413B2" w14:paraId="23CE326A" w14:textId="77777777" w:rsidTr="000717FC">
        <w:trPr>
          <w:trHeight w:val="2045"/>
        </w:trPr>
        <w:tc>
          <w:tcPr>
            <w:tcW w:w="656" w:type="dxa"/>
          </w:tcPr>
          <w:p w14:paraId="5C346EA9"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20.</w:t>
            </w:r>
          </w:p>
        </w:tc>
        <w:tc>
          <w:tcPr>
            <w:tcW w:w="4222" w:type="dxa"/>
          </w:tcPr>
          <w:p w14:paraId="62863F8E"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138" w:type="dxa"/>
            <w:gridSpan w:val="2"/>
          </w:tcPr>
          <w:p w14:paraId="53411595" w14:textId="77777777" w:rsidR="001C1AF0" w:rsidRPr="007413B2" w:rsidRDefault="001C1AF0" w:rsidP="002C4D19">
            <w:pPr>
              <w:pStyle w:val="ConsPlusNormal"/>
              <w:jc w:val="center"/>
              <w:rPr>
                <w:rFonts w:ascii="Arial" w:hAnsi="Arial" w:cs="Arial"/>
                <w:sz w:val="24"/>
                <w:szCs w:val="24"/>
              </w:rPr>
            </w:pPr>
            <w:r w:rsidRPr="007413B2">
              <w:rPr>
                <w:rFonts w:ascii="Arial" w:hAnsi="Arial" w:cs="Arial"/>
                <w:sz w:val="24"/>
                <w:szCs w:val="24"/>
              </w:rPr>
              <w:t>0</w:t>
            </w:r>
          </w:p>
        </w:tc>
        <w:tc>
          <w:tcPr>
            <w:tcW w:w="1133" w:type="dxa"/>
          </w:tcPr>
          <w:p w14:paraId="02E5DDA8" w14:textId="77777777" w:rsidR="001C1AF0" w:rsidRPr="007413B2" w:rsidRDefault="001C1AF0" w:rsidP="002C4D19">
            <w:pPr>
              <w:pStyle w:val="ConsPlusNormal"/>
              <w:jc w:val="center"/>
              <w:rPr>
                <w:rFonts w:ascii="Arial" w:hAnsi="Arial" w:cs="Arial"/>
                <w:sz w:val="24"/>
                <w:szCs w:val="24"/>
              </w:rPr>
            </w:pPr>
            <w:r w:rsidRPr="007413B2">
              <w:rPr>
                <w:rFonts w:ascii="Arial" w:hAnsi="Arial" w:cs="Arial"/>
                <w:sz w:val="24"/>
                <w:szCs w:val="24"/>
              </w:rPr>
              <w:t>0</w:t>
            </w:r>
          </w:p>
        </w:tc>
        <w:tc>
          <w:tcPr>
            <w:tcW w:w="1198" w:type="dxa"/>
            <w:gridSpan w:val="2"/>
          </w:tcPr>
          <w:p w14:paraId="4775386B" w14:textId="77777777" w:rsidR="001C1AF0" w:rsidRPr="007413B2" w:rsidRDefault="001C1AF0" w:rsidP="002C4D19">
            <w:pPr>
              <w:pStyle w:val="ConsPlusNormal"/>
              <w:jc w:val="center"/>
              <w:rPr>
                <w:rFonts w:ascii="Arial" w:hAnsi="Arial" w:cs="Arial"/>
                <w:sz w:val="24"/>
                <w:szCs w:val="24"/>
              </w:rPr>
            </w:pPr>
            <w:r w:rsidRPr="007413B2">
              <w:rPr>
                <w:rFonts w:ascii="Arial" w:hAnsi="Arial" w:cs="Arial"/>
                <w:sz w:val="24"/>
                <w:szCs w:val="24"/>
              </w:rPr>
              <w:t>0</w:t>
            </w:r>
          </w:p>
        </w:tc>
        <w:tc>
          <w:tcPr>
            <w:tcW w:w="1134" w:type="dxa"/>
            <w:gridSpan w:val="2"/>
          </w:tcPr>
          <w:p w14:paraId="77023829"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5" w:type="dxa"/>
          </w:tcPr>
          <w:p w14:paraId="2B318531"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3" w:type="dxa"/>
          </w:tcPr>
          <w:p w14:paraId="25CF6BDD" w14:textId="77777777" w:rsidR="001C1AF0" w:rsidRPr="007413B2" w:rsidRDefault="001C1AF0" w:rsidP="002241A0">
            <w:pPr>
              <w:pStyle w:val="a5"/>
              <w:jc w:val="center"/>
              <w:rPr>
                <w:rFonts w:eastAsiaTheme="minorEastAsia"/>
                <w:sz w:val="22"/>
                <w:szCs w:val="22"/>
              </w:rPr>
            </w:pPr>
            <w:r w:rsidRPr="007413B2">
              <w:rPr>
                <w:rFonts w:eastAsiaTheme="minorEastAsia"/>
                <w:sz w:val="22"/>
                <w:szCs w:val="22"/>
              </w:rPr>
              <w:t>0</w:t>
            </w:r>
          </w:p>
        </w:tc>
        <w:tc>
          <w:tcPr>
            <w:tcW w:w="1137" w:type="dxa"/>
          </w:tcPr>
          <w:p w14:paraId="2169C691" w14:textId="77777777" w:rsidR="001C1AF0" w:rsidRPr="007413B2" w:rsidRDefault="001C1AF0" w:rsidP="00807D43">
            <w:pPr>
              <w:pStyle w:val="ConsPlusNormal"/>
              <w:rPr>
                <w:rFonts w:ascii="Arial" w:hAnsi="Arial" w:cs="Arial"/>
                <w:sz w:val="24"/>
                <w:szCs w:val="24"/>
              </w:rPr>
            </w:pPr>
          </w:p>
        </w:tc>
        <w:tc>
          <w:tcPr>
            <w:tcW w:w="1138" w:type="dxa"/>
          </w:tcPr>
          <w:p w14:paraId="71F374E0" w14:textId="77777777" w:rsidR="001C1AF0" w:rsidRPr="007413B2" w:rsidRDefault="001C1AF0" w:rsidP="00807D43">
            <w:pPr>
              <w:pStyle w:val="ConsPlusNormal"/>
              <w:rPr>
                <w:rFonts w:ascii="Arial" w:hAnsi="Arial" w:cs="Arial"/>
                <w:sz w:val="24"/>
                <w:szCs w:val="24"/>
              </w:rPr>
            </w:pPr>
          </w:p>
        </w:tc>
        <w:tc>
          <w:tcPr>
            <w:tcW w:w="1145" w:type="dxa"/>
          </w:tcPr>
          <w:p w14:paraId="23D7AB2A" w14:textId="77777777" w:rsidR="001C1AF0" w:rsidRPr="007413B2" w:rsidRDefault="001C1AF0" w:rsidP="00807D43">
            <w:pPr>
              <w:pStyle w:val="ConsPlusNormal"/>
              <w:rPr>
                <w:rFonts w:ascii="Arial" w:hAnsi="Arial" w:cs="Arial"/>
                <w:sz w:val="24"/>
                <w:szCs w:val="24"/>
              </w:rPr>
            </w:pPr>
          </w:p>
        </w:tc>
      </w:tr>
      <w:tr w:rsidR="001C1AF0" w:rsidRPr="007413B2" w14:paraId="310EE251" w14:textId="77777777" w:rsidTr="0040228C">
        <w:tc>
          <w:tcPr>
            <w:tcW w:w="656" w:type="dxa"/>
          </w:tcPr>
          <w:p w14:paraId="3870E347"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21.</w:t>
            </w:r>
          </w:p>
        </w:tc>
        <w:tc>
          <w:tcPr>
            <w:tcW w:w="4222" w:type="dxa"/>
          </w:tcPr>
          <w:p w14:paraId="5DCBDB4E"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w:t>
            </w:r>
            <w:r w:rsidRPr="007413B2">
              <w:rPr>
                <w:rFonts w:ascii="Arial" w:hAnsi="Arial" w:cs="Arial"/>
                <w:sz w:val="24"/>
                <w:szCs w:val="24"/>
              </w:rPr>
              <w:lastRenderedPageBreak/>
              <w:t>сведений ведомственных статистических наблюдений</w:t>
            </w:r>
          </w:p>
        </w:tc>
        <w:tc>
          <w:tcPr>
            <w:tcW w:w="10291" w:type="dxa"/>
            <w:gridSpan w:val="12"/>
          </w:tcPr>
          <w:p w14:paraId="24796B07" w14:textId="5DB6016C" w:rsidR="001C1AF0" w:rsidRPr="007413B2" w:rsidRDefault="001C1AF0" w:rsidP="0008799B">
            <w:pPr>
              <w:pStyle w:val="ConsPlusNormal"/>
              <w:jc w:val="center"/>
              <w:rPr>
                <w:rFonts w:ascii="Arial" w:hAnsi="Arial" w:cs="Arial"/>
                <w:b/>
                <w:sz w:val="20"/>
                <w:szCs w:val="18"/>
              </w:rPr>
            </w:pPr>
          </w:p>
          <w:tbl>
            <w:tblPr>
              <w:tblW w:w="9808" w:type="dxa"/>
              <w:tblInd w:w="79" w:type="dxa"/>
              <w:tblBorders>
                <w:insideH w:val="single" w:sz="4" w:space="0" w:color="auto"/>
                <w:insideV w:val="single" w:sz="4" w:space="0" w:color="auto"/>
              </w:tblBorders>
              <w:tblLayout w:type="fixed"/>
              <w:tblLook w:val="0000" w:firstRow="0" w:lastRow="0" w:firstColumn="0" w:lastColumn="0" w:noHBand="0" w:noVBand="0"/>
            </w:tblPr>
            <w:tblGrid>
              <w:gridCol w:w="634"/>
              <w:gridCol w:w="4461"/>
              <w:gridCol w:w="1271"/>
              <w:gridCol w:w="1144"/>
              <w:gridCol w:w="1149"/>
              <w:gridCol w:w="1149"/>
            </w:tblGrid>
            <w:tr w:rsidR="00EE1C44" w:rsidRPr="007413B2" w14:paraId="454BBF3E" w14:textId="36BDE927" w:rsidTr="000717FC">
              <w:trPr>
                <w:trHeight w:val="309"/>
              </w:trPr>
              <w:tc>
                <w:tcPr>
                  <w:tcW w:w="323" w:type="pct"/>
                  <w:tcBorders>
                    <w:top w:val="single" w:sz="4" w:space="0" w:color="auto"/>
                    <w:left w:val="single" w:sz="4" w:space="0" w:color="auto"/>
                    <w:bottom w:val="single" w:sz="4" w:space="0" w:color="auto"/>
                  </w:tcBorders>
                  <w:shd w:val="clear" w:color="auto" w:fill="auto"/>
                  <w:vAlign w:val="center"/>
                </w:tcPr>
                <w:p w14:paraId="610BAE4D" w14:textId="6DC4D181" w:rsidR="00EE1C44" w:rsidRPr="007413B2" w:rsidRDefault="00EE1C44" w:rsidP="0040228C">
                  <w:pPr>
                    <w:spacing w:after="0"/>
                    <w:jc w:val="center"/>
                    <w:rPr>
                      <w:rFonts w:ascii="Arial" w:hAnsi="Arial" w:cs="Arial"/>
                      <w:b/>
                      <w:bCs/>
                      <w:sz w:val="18"/>
                      <w:szCs w:val="20"/>
                    </w:rPr>
                  </w:pPr>
                  <w:r w:rsidRPr="007413B2">
                    <w:rPr>
                      <w:rFonts w:ascii="Arial" w:hAnsi="Arial" w:cs="Arial"/>
                      <w:bCs/>
                      <w:sz w:val="18"/>
                      <w:szCs w:val="20"/>
                    </w:rPr>
                    <w:t>№ п/п</w:t>
                  </w:r>
                </w:p>
              </w:tc>
              <w:tc>
                <w:tcPr>
                  <w:tcW w:w="2274" w:type="pct"/>
                  <w:tcBorders>
                    <w:top w:val="single" w:sz="4" w:space="0" w:color="auto"/>
                    <w:bottom w:val="single" w:sz="4" w:space="0" w:color="auto"/>
                  </w:tcBorders>
                  <w:shd w:val="clear" w:color="auto" w:fill="auto"/>
                  <w:vAlign w:val="center"/>
                </w:tcPr>
                <w:p w14:paraId="182ABA1C" w14:textId="77777777" w:rsidR="00EE1C44" w:rsidRPr="007413B2" w:rsidRDefault="00EE1C44" w:rsidP="0028786D">
                  <w:pPr>
                    <w:spacing w:after="0"/>
                    <w:rPr>
                      <w:rFonts w:ascii="Arial" w:hAnsi="Arial" w:cs="Arial"/>
                      <w:b/>
                      <w:bCs/>
                      <w:sz w:val="20"/>
                      <w:szCs w:val="20"/>
                    </w:rPr>
                  </w:pPr>
                  <w:r w:rsidRPr="007413B2">
                    <w:rPr>
                      <w:rFonts w:ascii="Arial" w:hAnsi="Arial" w:cs="Arial"/>
                      <w:bCs/>
                      <w:color w:val="000000"/>
                      <w:sz w:val="20"/>
                      <w:szCs w:val="20"/>
                    </w:rPr>
                    <w:t>Наименование индикатора</w:t>
                  </w:r>
                </w:p>
              </w:tc>
              <w:tc>
                <w:tcPr>
                  <w:tcW w:w="648" w:type="pct"/>
                  <w:tcBorders>
                    <w:top w:val="single" w:sz="4" w:space="0" w:color="auto"/>
                    <w:bottom w:val="single" w:sz="4" w:space="0" w:color="auto"/>
                  </w:tcBorders>
                  <w:shd w:val="clear" w:color="auto" w:fill="auto"/>
                  <w:vAlign w:val="center"/>
                </w:tcPr>
                <w:p w14:paraId="3A327A7F" w14:textId="176C22C6" w:rsidR="00EE1C44" w:rsidRPr="007413B2" w:rsidRDefault="0040228C" w:rsidP="0028786D">
                  <w:pPr>
                    <w:spacing w:after="0"/>
                    <w:ind w:firstLine="45"/>
                    <w:rPr>
                      <w:rFonts w:ascii="Arial" w:hAnsi="Arial" w:cs="Arial"/>
                      <w:bCs/>
                      <w:color w:val="000000"/>
                      <w:sz w:val="16"/>
                      <w:szCs w:val="16"/>
                    </w:rPr>
                  </w:pPr>
                  <w:proofErr w:type="spellStart"/>
                  <w:r w:rsidRPr="007413B2">
                    <w:rPr>
                      <w:rFonts w:ascii="Arial" w:hAnsi="Arial" w:cs="Arial"/>
                      <w:bCs/>
                      <w:color w:val="000000"/>
                      <w:sz w:val="16"/>
                      <w:szCs w:val="16"/>
                    </w:rPr>
                    <w:t>Периодичн</w:t>
                  </w:r>
                  <w:proofErr w:type="spellEnd"/>
                  <w:r w:rsidRPr="007413B2">
                    <w:rPr>
                      <w:rFonts w:ascii="Arial" w:hAnsi="Arial" w:cs="Arial"/>
                      <w:bCs/>
                      <w:color w:val="000000"/>
                      <w:sz w:val="16"/>
                      <w:szCs w:val="16"/>
                    </w:rPr>
                    <w:t>.</w:t>
                  </w:r>
                </w:p>
                <w:p w14:paraId="3D922810" w14:textId="77777777" w:rsidR="00EE1C44" w:rsidRPr="007413B2" w:rsidRDefault="00EE1C44" w:rsidP="0028786D">
                  <w:pPr>
                    <w:spacing w:after="0"/>
                    <w:ind w:firstLine="45"/>
                    <w:rPr>
                      <w:rFonts w:ascii="Arial" w:hAnsi="Arial" w:cs="Arial"/>
                      <w:b/>
                      <w:bCs/>
                      <w:sz w:val="20"/>
                      <w:szCs w:val="20"/>
                    </w:rPr>
                  </w:pPr>
                  <w:r w:rsidRPr="007413B2">
                    <w:rPr>
                      <w:rFonts w:ascii="Arial" w:hAnsi="Arial" w:cs="Arial"/>
                      <w:bCs/>
                      <w:color w:val="000000"/>
                      <w:sz w:val="16"/>
                      <w:szCs w:val="16"/>
                    </w:rPr>
                    <w:t>мониторинга</w:t>
                  </w:r>
                </w:p>
              </w:tc>
              <w:tc>
                <w:tcPr>
                  <w:tcW w:w="583" w:type="pct"/>
                  <w:tcBorders>
                    <w:top w:val="single" w:sz="4" w:space="0" w:color="auto"/>
                    <w:bottom w:val="single" w:sz="4" w:space="0" w:color="auto"/>
                  </w:tcBorders>
                  <w:shd w:val="clear" w:color="auto" w:fill="auto"/>
                  <w:vAlign w:val="center"/>
                </w:tcPr>
                <w:p w14:paraId="2B17C40E" w14:textId="77777777" w:rsidR="00EE1C44" w:rsidRPr="007413B2" w:rsidRDefault="00EE1C44" w:rsidP="00E27603">
                  <w:pPr>
                    <w:spacing w:after="0"/>
                    <w:ind w:firstLine="46"/>
                    <w:jc w:val="center"/>
                    <w:rPr>
                      <w:rFonts w:ascii="Arial" w:hAnsi="Arial" w:cs="Arial"/>
                      <w:b/>
                      <w:bCs/>
                      <w:sz w:val="20"/>
                      <w:szCs w:val="20"/>
                    </w:rPr>
                  </w:pPr>
                  <w:r w:rsidRPr="007413B2">
                    <w:rPr>
                      <w:rFonts w:ascii="Arial" w:hAnsi="Arial" w:cs="Arial"/>
                      <w:bCs/>
                      <w:color w:val="000000"/>
                      <w:sz w:val="20"/>
                      <w:szCs w:val="20"/>
                    </w:rPr>
                    <w:t>2018 год</w:t>
                  </w:r>
                </w:p>
              </w:tc>
              <w:tc>
                <w:tcPr>
                  <w:tcW w:w="586" w:type="pct"/>
                  <w:tcBorders>
                    <w:top w:val="single" w:sz="4" w:space="0" w:color="auto"/>
                    <w:bottom w:val="single" w:sz="4" w:space="0" w:color="auto"/>
                    <w:right w:val="single" w:sz="4" w:space="0" w:color="auto"/>
                  </w:tcBorders>
                  <w:shd w:val="clear" w:color="auto" w:fill="auto"/>
                  <w:vAlign w:val="center"/>
                </w:tcPr>
                <w:p w14:paraId="49C9298C" w14:textId="77777777" w:rsidR="00EE1C44" w:rsidRPr="007413B2" w:rsidRDefault="00EE1C44" w:rsidP="00E27603">
                  <w:pPr>
                    <w:spacing w:after="0"/>
                    <w:ind w:firstLine="33"/>
                    <w:jc w:val="center"/>
                    <w:rPr>
                      <w:rFonts w:ascii="Arial" w:hAnsi="Arial" w:cs="Arial"/>
                      <w:b/>
                      <w:bCs/>
                      <w:sz w:val="20"/>
                      <w:szCs w:val="20"/>
                    </w:rPr>
                  </w:pPr>
                  <w:r w:rsidRPr="007413B2">
                    <w:rPr>
                      <w:rFonts w:ascii="Arial" w:hAnsi="Arial" w:cs="Arial"/>
                      <w:bCs/>
                      <w:color w:val="000000"/>
                      <w:sz w:val="20"/>
                      <w:szCs w:val="20"/>
                    </w:rPr>
                    <w:t>2019 год</w:t>
                  </w:r>
                </w:p>
              </w:tc>
              <w:tc>
                <w:tcPr>
                  <w:tcW w:w="586" w:type="pct"/>
                  <w:tcBorders>
                    <w:top w:val="single" w:sz="4" w:space="0" w:color="auto"/>
                    <w:bottom w:val="single" w:sz="4" w:space="0" w:color="auto"/>
                    <w:right w:val="single" w:sz="4" w:space="0" w:color="auto"/>
                  </w:tcBorders>
                  <w:vAlign w:val="center"/>
                </w:tcPr>
                <w:p w14:paraId="2EA65D9A" w14:textId="5E6B270E" w:rsidR="00EE1C44" w:rsidRPr="007413B2" w:rsidRDefault="00EE1C44" w:rsidP="00EE1C44">
                  <w:pPr>
                    <w:spacing w:after="0"/>
                    <w:ind w:firstLine="33"/>
                    <w:jc w:val="center"/>
                    <w:rPr>
                      <w:rFonts w:ascii="Arial" w:hAnsi="Arial" w:cs="Arial"/>
                      <w:bCs/>
                      <w:color w:val="000000"/>
                      <w:sz w:val="20"/>
                      <w:szCs w:val="20"/>
                    </w:rPr>
                  </w:pPr>
                  <w:r w:rsidRPr="007413B2">
                    <w:t>2020 год</w:t>
                  </w:r>
                </w:p>
              </w:tc>
            </w:tr>
            <w:tr w:rsidR="00EE1C44" w:rsidRPr="007413B2" w14:paraId="1E7CA267" w14:textId="3F61AE05" w:rsidTr="0028786D">
              <w:trPr>
                <w:trHeight w:val="230"/>
              </w:trPr>
              <w:tc>
                <w:tcPr>
                  <w:tcW w:w="323" w:type="pct"/>
                  <w:tcBorders>
                    <w:top w:val="single" w:sz="4" w:space="0" w:color="auto"/>
                    <w:left w:val="single" w:sz="4" w:space="0" w:color="auto"/>
                    <w:bottom w:val="single" w:sz="4" w:space="0" w:color="auto"/>
                  </w:tcBorders>
                  <w:shd w:val="clear" w:color="auto" w:fill="auto"/>
                  <w:vAlign w:val="center"/>
                </w:tcPr>
                <w:p w14:paraId="05F49022" w14:textId="1BB83258" w:rsidR="00EE1C44" w:rsidRPr="007413B2" w:rsidRDefault="000717FC" w:rsidP="0028786D">
                  <w:pPr>
                    <w:spacing w:after="0"/>
                    <w:jc w:val="center"/>
                    <w:rPr>
                      <w:rFonts w:ascii="Arial" w:hAnsi="Arial" w:cs="Arial"/>
                      <w:color w:val="000000"/>
                      <w:sz w:val="20"/>
                      <w:szCs w:val="20"/>
                    </w:rPr>
                  </w:pPr>
                  <w:r w:rsidRPr="007413B2">
                    <w:rPr>
                      <w:rFonts w:ascii="Arial" w:hAnsi="Arial" w:cs="Arial"/>
                      <w:color w:val="000000"/>
                      <w:sz w:val="20"/>
                      <w:szCs w:val="20"/>
                    </w:rPr>
                    <w:t>1.</w:t>
                  </w:r>
                </w:p>
              </w:tc>
              <w:tc>
                <w:tcPr>
                  <w:tcW w:w="2274" w:type="pct"/>
                  <w:tcBorders>
                    <w:top w:val="single" w:sz="4" w:space="0" w:color="auto"/>
                    <w:bottom w:val="single" w:sz="4" w:space="0" w:color="auto"/>
                  </w:tcBorders>
                  <w:shd w:val="clear" w:color="auto" w:fill="auto"/>
                  <w:vAlign w:val="center"/>
                </w:tcPr>
                <w:p w14:paraId="124A1D54"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 xml:space="preserve">Индивидуальный риск гибели на пожарах, </w:t>
                  </w:r>
                </w:p>
                <w:p w14:paraId="4053E31A"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условных единиц</w:t>
                  </w:r>
                </w:p>
              </w:tc>
              <w:tc>
                <w:tcPr>
                  <w:tcW w:w="648" w:type="pct"/>
                  <w:tcBorders>
                    <w:top w:val="single" w:sz="4" w:space="0" w:color="auto"/>
                    <w:bottom w:val="single" w:sz="4" w:space="0" w:color="auto"/>
                  </w:tcBorders>
                  <w:shd w:val="clear" w:color="auto" w:fill="auto"/>
                  <w:vAlign w:val="center"/>
                </w:tcPr>
                <w:p w14:paraId="6D3C3023" w14:textId="77777777" w:rsidR="00EE1C44" w:rsidRPr="007413B2" w:rsidRDefault="00EE1C44" w:rsidP="0028786D">
                  <w:pPr>
                    <w:spacing w:after="0"/>
                    <w:ind w:firstLine="45"/>
                    <w:rPr>
                      <w:rFonts w:ascii="Arial" w:hAnsi="Arial" w:cs="Arial"/>
                      <w:color w:val="000000"/>
                      <w:sz w:val="20"/>
                      <w:szCs w:val="20"/>
                    </w:rPr>
                  </w:pPr>
                  <w:r w:rsidRPr="007413B2">
                    <w:rPr>
                      <w:rFonts w:ascii="Arial" w:hAnsi="Arial" w:cs="Arial"/>
                      <w:color w:val="000000"/>
                      <w:sz w:val="20"/>
                      <w:szCs w:val="20"/>
                    </w:rPr>
                    <w:t>Годовая</w:t>
                  </w:r>
                </w:p>
              </w:tc>
              <w:tc>
                <w:tcPr>
                  <w:tcW w:w="583" w:type="pct"/>
                  <w:tcBorders>
                    <w:top w:val="single" w:sz="4" w:space="0" w:color="auto"/>
                    <w:bottom w:val="single" w:sz="4" w:space="0" w:color="auto"/>
                  </w:tcBorders>
                  <w:shd w:val="clear" w:color="auto" w:fill="auto"/>
                  <w:vAlign w:val="center"/>
                </w:tcPr>
                <w:p w14:paraId="390FAACC" w14:textId="77777777" w:rsidR="00EE1C44" w:rsidRPr="007413B2" w:rsidRDefault="00EE1C44" w:rsidP="00E27603">
                  <w:pPr>
                    <w:spacing w:after="0"/>
                    <w:ind w:firstLine="33"/>
                    <w:jc w:val="center"/>
                    <w:rPr>
                      <w:rFonts w:ascii="Arial" w:hAnsi="Arial" w:cs="Arial"/>
                      <w:color w:val="000000"/>
                      <w:sz w:val="20"/>
                      <w:szCs w:val="20"/>
                    </w:rPr>
                  </w:pPr>
                  <w:r w:rsidRPr="007413B2">
                    <w:rPr>
                      <w:rFonts w:ascii="Arial" w:hAnsi="Arial" w:cs="Arial"/>
                      <w:color w:val="000000"/>
                      <w:sz w:val="20"/>
                      <w:szCs w:val="20"/>
                    </w:rPr>
                    <w:t>5,04х10</w:t>
                  </w:r>
                  <w:r w:rsidRPr="007413B2">
                    <w:rPr>
                      <w:rFonts w:ascii="Arial" w:hAnsi="Arial" w:cs="Arial"/>
                      <w:sz w:val="20"/>
                      <w:szCs w:val="20"/>
                      <w:vertAlign w:val="superscript"/>
                    </w:rPr>
                    <w:t>-5</w:t>
                  </w:r>
                </w:p>
              </w:tc>
              <w:tc>
                <w:tcPr>
                  <w:tcW w:w="586" w:type="pct"/>
                  <w:tcBorders>
                    <w:top w:val="single" w:sz="4" w:space="0" w:color="auto"/>
                    <w:bottom w:val="single" w:sz="4" w:space="0" w:color="auto"/>
                    <w:right w:val="single" w:sz="4" w:space="0" w:color="auto"/>
                  </w:tcBorders>
                  <w:shd w:val="clear" w:color="auto" w:fill="auto"/>
                  <w:vAlign w:val="center"/>
                </w:tcPr>
                <w:p w14:paraId="29182628" w14:textId="77777777" w:rsidR="00EE1C44" w:rsidRPr="007413B2" w:rsidRDefault="00EE1C44" w:rsidP="002241A0">
                  <w:pPr>
                    <w:spacing w:after="0"/>
                    <w:ind w:firstLine="33"/>
                    <w:jc w:val="center"/>
                    <w:rPr>
                      <w:rFonts w:ascii="Arial" w:hAnsi="Arial" w:cs="Arial"/>
                      <w:color w:val="000000"/>
                      <w:sz w:val="20"/>
                      <w:szCs w:val="20"/>
                    </w:rPr>
                  </w:pPr>
                  <w:r w:rsidRPr="007413B2">
                    <w:rPr>
                      <w:rFonts w:ascii="Arial" w:hAnsi="Arial" w:cs="Arial"/>
                      <w:color w:val="000000"/>
                      <w:sz w:val="20"/>
                      <w:szCs w:val="20"/>
                    </w:rPr>
                    <w:t>5,06х10</w:t>
                  </w:r>
                  <w:r w:rsidRPr="007413B2">
                    <w:rPr>
                      <w:rFonts w:ascii="Arial" w:hAnsi="Arial" w:cs="Arial"/>
                      <w:sz w:val="20"/>
                      <w:szCs w:val="20"/>
                      <w:vertAlign w:val="superscript"/>
                    </w:rPr>
                    <w:t>-5</w:t>
                  </w:r>
                </w:p>
              </w:tc>
              <w:tc>
                <w:tcPr>
                  <w:tcW w:w="586" w:type="pct"/>
                  <w:tcBorders>
                    <w:top w:val="single" w:sz="4" w:space="0" w:color="auto"/>
                    <w:bottom w:val="single" w:sz="4" w:space="0" w:color="auto"/>
                    <w:right w:val="single" w:sz="4" w:space="0" w:color="auto"/>
                  </w:tcBorders>
                  <w:vAlign w:val="center"/>
                </w:tcPr>
                <w:p w14:paraId="215DBDD3" w14:textId="2EF6F229" w:rsidR="00EE1C44" w:rsidRPr="007413B2" w:rsidRDefault="00490BEE" w:rsidP="00EE1C44">
                  <w:pPr>
                    <w:spacing w:after="0"/>
                    <w:ind w:firstLine="33"/>
                    <w:jc w:val="center"/>
                    <w:rPr>
                      <w:rFonts w:ascii="Arial" w:hAnsi="Arial" w:cs="Arial"/>
                      <w:color w:val="000000"/>
                      <w:sz w:val="20"/>
                      <w:szCs w:val="20"/>
                    </w:rPr>
                  </w:pPr>
                  <w:r w:rsidRPr="007413B2">
                    <w:t>5,02</w:t>
                  </w:r>
                  <w:r w:rsidR="00EE1C44" w:rsidRPr="007413B2">
                    <w:t>х10</w:t>
                  </w:r>
                  <w:r w:rsidR="00EE1C44" w:rsidRPr="007413B2">
                    <w:rPr>
                      <w:vertAlign w:val="superscript"/>
                    </w:rPr>
                    <w:t>-5</w:t>
                  </w:r>
                </w:p>
              </w:tc>
            </w:tr>
            <w:tr w:rsidR="00EE1C44" w:rsidRPr="007413B2" w14:paraId="310EA77A" w14:textId="2448107C" w:rsidTr="0028786D">
              <w:trPr>
                <w:trHeight w:val="230"/>
              </w:trPr>
              <w:tc>
                <w:tcPr>
                  <w:tcW w:w="323" w:type="pct"/>
                  <w:tcBorders>
                    <w:top w:val="single" w:sz="4" w:space="0" w:color="auto"/>
                    <w:left w:val="single" w:sz="4" w:space="0" w:color="auto"/>
                    <w:bottom w:val="single" w:sz="4" w:space="0" w:color="auto"/>
                  </w:tcBorders>
                  <w:shd w:val="clear" w:color="auto" w:fill="auto"/>
                  <w:vAlign w:val="center"/>
                </w:tcPr>
                <w:p w14:paraId="2E6F030A" w14:textId="003657E7" w:rsidR="00EE1C44" w:rsidRPr="007413B2" w:rsidRDefault="000717FC" w:rsidP="0028786D">
                  <w:pPr>
                    <w:spacing w:after="0"/>
                    <w:jc w:val="center"/>
                    <w:rPr>
                      <w:rFonts w:ascii="Arial" w:hAnsi="Arial" w:cs="Arial"/>
                      <w:color w:val="000000"/>
                      <w:sz w:val="20"/>
                      <w:szCs w:val="20"/>
                    </w:rPr>
                  </w:pPr>
                  <w:r w:rsidRPr="007413B2">
                    <w:rPr>
                      <w:rFonts w:ascii="Arial" w:hAnsi="Arial" w:cs="Arial"/>
                      <w:color w:val="000000"/>
                      <w:sz w:val="20"/>
                      <w:szCs w:val="20"/>
                    </w:rPr>
                    <w:t>2.</w:t>
                  </w:r>
                </w:p>
              </w:tc>
              <w:tc>
                <w:tcPr>
                  <w:tcW w:w="2274" w:type="pct"/>
                  <w:tcBorders>
                    <w:top w:val="single" w:sz="4" w:space="0" w:color="auto"/>
                    <w:bottom w:val="single" w:sz="4" w:space="0" w:color="auto"/>
                  </w:tcBorders>
                  <w:shd w:val="clear" w:color="auto" w:fill="auto"/>
                  <w:vAlign w:val="center"/>
                </w:tcPr>
                <w:p w14:paraId="361718B6" w14:textId="2DE7AD18" w:rsidR="00EE1C44" w:rsidRPr="007413B2" w:rsidRDefault="00EE1C44" w:rsidP="000717FC">
                  <w:pPr>
                    <w:spacing w:after="0"/>
                    <w:ind w:firstLine="36"/>
                    <w:rPr>
                      <w:rFonts w:ascii="Arial" w:hAnsi="Arial" w:cs="Arial"/>
                      <w:color w:val="000000"/>
                      <w:sz w:val="20"/>
                      <w:szCs w:val="20"/>
                    </w:rPr>
                  </w:pPr>
                  <w:r w:rsidRPr="007413B2">
                    <w:rPr>
                      <w:rFonts w:ascii="Arial" w:hAnsi="Arial" w:cs="Arial"/>
                      <w:color w:val="000000"/>
                      <w:sz w:val="20"/>
                      <w:szCs w:val="20"/>
                    </w:rPr>
                    <w:t>Индивидуальный риск</w:t>
                  </w:r>
                  <w:r w:rsidR="000717FC" w:rsidRPr="007413B2">
                    <w:rPr>
                      <w:rFonts w:ascii="Arial" w:hAnsi="Arial" w:cs="Arial"/>
                      <w:color w:val="000000"/>
                      <w:sz w:val="20"/>
                      <w:szCs w:val="20"/>
                    </w:rPr>
                    <w:t xml:space="preserve"> </w:t>
                  </w:r>
                  <w:r w:rsidRPr="007413B2">
                    <w:rPr>
                      <w:rFonts w:ascii="Arial" w:hAnsi="Arial" w:cs="Arial"/>
                      <w:color w:val="000000"/>
                      <w:sz w:val="20"/>
                      <w:szCs w:val="20"/>
                    </w:rPr>
                    <w:t>травмирования на пожарах, условных единиц</w:t>
                  </w:r>
                </w:p>
              </w:tc>
              <w:tc>
                <w:tcPr>
                  <w:tcW w:w="648" w:type="pct"/>
                  <w:tcBorders>
                    <w:top w:val="single" w:sz="4" w:space="0" w:color="auto"/>
                    <w:bottom w:val="single" w:sz="4" w:space="0" w:color="auto"/>
                  </w:tcBorders>
                  <w:shd w:val="clear" w:color="auto" w:fill="auto"/>
                  <w:vAlign w:val="center"/>
                </w:tcPr>
                <w:p w14:paraId="2F1BC4C7" w14:textId="77777777" w:rsidR="00EE1C44" w:rsidRPr="007413B2" w:rsidRDefault="00EE1C44" w:rsidP="0028786D">
                  <w:pPr>
                    <w:spacing w:after="0"/>
                    <w:ind w:firstLine="45"/>
                    <w:rPr>
                      <w:rFonts w:ascii="Arial" w:hAnsi="Arial" w:cs="Arial"/>
                      <w:color w:val="000000"/>
                      <w:sz w:val="20"/>
                      <w:szCs w:val="20"/>
                    </w:rPr>
                  </w:pPr>
                  <w:r w:rsidRPr="007413B2">
                    <w:rPr>
                      <w:rFonts w:ascii="Arial" w:hAnsi="Arial" w:cs="Arial"/>
                      <w:color w:val="000000"/>
                      <w:sz w:val="20"/>
                      <w:szCs w:val="20"/>
                    </w:rPr>
                    <w:t>Годовая</w:t>
                  </w:r>
                </w:p>
              </w:tc>
              <w:tc>
                <w:tcPr>
                  <w:tcW w:w="583" w:type="pct"/>
                  <w:tcBorders>
                    <w:top w:val="single" w:sz="4" w:space="0" w:color="auto"/>
                    <w:bottom w:val="single" w:sz="4" w:space="0" w:color="auto"/>
                  </w:tcBorders>
                  <w:shd w:val="clear" w:color="auto" w:fill="auto"/>
                  <w:vAlign w:val="center"/>
                </w:tcPr>
                <w:p w14:paraId="5758C4C8" w14:textId="77777777" w:rsidR="00EE1C44" w:rsidRPr="007413B2" w:rsidRDefault="00EE1C44" w:rsidP="00E27603">
                  <w:pPr>
                    <w:spacing w:after="0"/>
                    <w:ind w:firstLine="33"/>
                    <w:jc w:val="center"/>
                    <w:rPr>
                      <w:rFonts w:ascii="Arial" w:hAnsi="Arial" w:cs="Arial"/>
                      <w:color w:val="000000"/>
                      <w:sz w:val="20"/>
                      <w:szCs w:val="20"/>
                    </w:rPr>
                  </w:pPr>
                  <w:r w:rsidRPr="007413B2">
                    <w:rPr>
                      <w:rFonts w:ascii="Arial" w:hAnsi="Arial" w:cs="Arial"/>
                      <w:color w:val="000000"/>
                      <w:sz w:val="20"/>
                      <w:szCs w:val="20"/>
                    </w:rPr>
                    <w:t>7,62х10</w:t>
                  </w:r>
                  <w:r w:rsidRPr="007413B2">
                    <w:rPr>
                      <w:rFonts w:ascii="Arial" w:hAnsi="Arial" w:cs="Arial"/>
                      <w:sz w:val="20"/>
                      <w:szCs w:val="20"/>
                      <w:vertAlign w:val="superscript"/>
                    </w:rPr>
                    <w:t>-5</w:t>
                  </w:r>
                </w:p>
              </w:tc>
              <w:tc>
                <w:tcPr>
                  <w:tcW w:w="586" w:type="pct"/>
                  <w:tcBorders>
                    <w:top w:val="single" w:sz="4" w:space="0" w:color="auto"/>
                    <w:bottom w:val="single" w:sz="4" w:space="0" w:color="auto"/>
                    <w:right w:val="single" w:sz="4" w:space="0" w:color="auto"/>
                  </w:tcBorders>
                  <w:shd w:val="clear" w:color="auto" w:fill="auto"/>
                  <w:vAlign w:val="center"/>
                </w:tcPr>
                <w:p w14:paraId="0382193B" w14:textId="77777777" w:rsidR="00EE1C44" w:rsidRPr="007413B2" w:rsidRDefault="00EE1C44" w:rsidP="002241A0">
                  <w:pPr>
                    <w:spacing w:after="0"/>
                    <w:ind w:firstLine="33"/>
                    <w:jc w:val="center"/>
                    <w:rPr>
                      <w:rFonts w:ascii="Arial" w:hAnsi="Arial" w:cs="Arial"/>
                      <w:color w:val="000000"/>
                      <w:sz w:val="20"/>
                      <w:szCs w:val="20"/>
                    </w:rPr>
                  </w:pPr>
                  <w:r w:rsidRPr="007413B2">
                    <w:rPr>
                      <w:rFonts w:ascii="Arial" w:hAnsi="Arial" w:cs="Arial"/>
                      <w:color w:val="000000"/>
                      <w:sz w:val="20"/>
                      <w:szCs w:val="20"/>
                    </w:rPr>
                    <w:t>7,61х10</w:t>
                  </w:r>
                  <w:r w:rsidRPr="007413B2">
                    <w:rPr>
                      <w:rFonts w:ascii="Arial" w:hAnsi="Arial" w:cs="Arial"/>
                      <w:sz w:val="20"/>
                      <w:szCs w:val="20"/>
                      <w:vertAlign w:val="superscript"/>
                    </w:rPr>
                    <w:t>-5</w:t>
                  </w:r>
                </w:p>
              </w:tc>
              <w:tc>
                <w:tcPr>
                  <w:tcW w:w="586" w:type="pct"/>
                  <w:tcBorders>
                    <w:top w:val="single" w:sz="4" w:space="0" w:color="auto"/>
                    <w:bottom w:val="single" w:sz="4" w:space="0" w:color="auto"/>
                    <w:right w:val="single" w:sz="4" w:space="0" w:color="auto"/>
                  </w:tcBorders>
                  <w:vAlign w:val="center"/>
                </w:tcPr>
                <w:p w14:paraId="7BAD2DCD" w14:textId="428F86FC" w:rsidR="00EE1C44" w:rsidRPr="007413B2" w:rsidRDefault="00490BEE" w:rsidP="00EE1C44">
                  <w:pPr>
                    <w:spacing w:after="0"/>
                    <w:ind w:firstLine="33"/>
                    <w:jc w:val="center"/>
                    <w:rPr>
                      <w:rFonts w:ascii="Arial" w:hAnsi="Arial" w:cs="Arial"/>
                      <w:color w:val="000000"/>
                      <w:sz w:val="20"/>
                      <w:szCs w:val="20"/>
                    </w:rPr>
                  </w:pPr>
                  <w:r w:rsidRPr="007413B2">
                    <w:t>7,60</w:t>
                  </w:r>
                  <w:r w:rsidR="00EE1C44" w:rsidRPr="007413B2">
                    <w:t>х10</w:t>
                  </w:r>
                  <w:r w:rsidR="00EE1C44" w:rsidRPr="007413B2">
                    <w:rPr>
                      <w:vertAlign w:val="superscript"/>
                    </w:rPr>
                    <w:t>-5</w:t>
                  </w:r>
                </w:p>
              </w:tc>
            </w:tr>
            <w:tr w:rsidR="00EE1C44" w:rsidRPr="007413B2" w14:paraId="462E4BB3" w14:textId="3DC2F9A0" w:rsidTr="0028786D">
              <w:trPr>
                <w:trHeight w:val="230"/>
              </w:trPr>
              <w:tc>
                <w:tcPr>
                  <w:tcW w:w="323" w:type="pct"/>
                  <w:tcBorders>
                    <w:top w:val="single" w:sz="4" w:space="0" w:color="auto"/>
                    <w:left w:val="single" w:sz="4" w:space="0" w:color="auto"/>
                    <w:bottom w:val="single" w:sz="4" w:space="0" w:color="auto"/>
                  </w:tcBorders>
                  <w:shd w:val="clear" w:color="auto" w:fill="auto"/>
                  <w:vAlign w:val="center"/>
                </w:tcPr>
                <w:p w14:paraId="1A3BD242" w14:textId="31D62046" w:rsidR="00EE1C44" w:rsidRPr="007413B2" w:rsidRDefault="000717FC" w:rsidP="0028786D">
                  <w:pPr>
                    <w:spacing w:after="0"/>
                    <w:jc w:val="center"/>
                    <w:rPr>
                      <w:rFonts w:ascii="Arial" w:hAnsi="Arial" w:cs="Arial"/>
                      <w:color w:val="000000"/>
                      <w:sz w:val="20"/>
                      <w:szCs w:val="20"/>
                    </w:rPr>
                  </w:pPr>
                  <w:r w:rsidRPr="007413B2">
                    <w:rPr>
                      <w:rFonts w:ascii="Arial" w:hAnsi="Arial" w:cs="Arial"/>
                      <w:color w:val="000000"/>
                      <w:sz w:val="20"/>
                      <w:szCs w:val="20"/>
                    </w:rPr>
                    <w:t>3</w:t>
                  </w:r>
                  <w:r w:rsidR="00EE1C44" w:rsidRPr="007413B2">
                    <w:rPr>
                      <w:rFonts w:ascii="Arial" w:hAnsi="Arial" w:cs="Arial"/>
                      <w:color w:val="000000"/>
                      <w:sz w:val="20"/>
                      <w:szCs w:val="20"/>
                    </w:rPr>
                    <w:t>.</w:t>
                  </w:r>
                </w:p>
              </w:tc>
              <w:tc>
                <w:tcPr>
                  <w:tcW w:w="2274" w:type="pct"/>
                  <w:tcBorders>
                    <w:top w:val="single" w:sz="4" w:space="0" w:color="auto"/>
                    <w:bottom w:val="single" w:sz="4" w:space="0" w:color="auto"/>
                  </w:tcBorders>
                  <w:shd w:val="clear" w:color="auto" w:fill="auto"/>
                  <w:vAlign w:val="center"/>
                </w:tcPr>
                <w:p w14:paraId="03FDE6C7"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 xml:space="preserve">Частота пожаров на душу населения, </w:t>
                  </w:r>
                </w:p>
                <w:p w14:paraId="3E8B07A1"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условных единиц</w:t>
                  </w:r>
                </w:p>
              </w:tc>
              <w:tc>
                <w:tcPr>
                  <w:tcW w:w="648" w:type="pct"/>
                  <w:tcBorders>
                    <w:top w:val="single" w:sz="4" w:space="0" w:color="auto"/>
                    <w:bottom w:val="single" w:sz="4" w:space="0" w:color="auto"/>
                  </w:tcBorders>
                  <w:shd w:val="clear" w:color="auto" w:fill="auto"/>
                  <w:vAlign w:val="center"/>
                </w:tcPr>
                <w:p w14:paraId="76B09330" w14:textId="77777777" w:rsidR="00EE1C44" w:rsidRPr="007413B2" w:rsidRDefault="00EE1C44" w:rsidP="0028786D">
                  <w:pPr>
                    <w:spacing w:after="0"/>
                    <w:ind w:firstLine="45"/>
                    <w:rPr>
                      <w:rFonts w:ascii="Arial" w:hAnsi="Arial" w:cs="Arial"/>
                      <w:color w:val="000000"/>
                      <w:sz w:val="20"/>
                      <w:szCs w:val="20"/>
                    </w:rPr>
                  </w:pPr>
                  <w:r w:rsidRPr="007413B2">
                    <w:rPr>
                      <w:rFonts w:ascii="Arial" w:hAnsi="Arial" w:cs="Arial"/>
                      <w:color w:val="000000"/>
                      <w:sz w:val="20"/>
                      <w:szCs w:val="20"/>
                    </w:rPr>
                    <w:t>Годовая</w:t>
                  </w:r>
                </w:p>
              </w:tc>
              <w:tc>
                <w:tcPr>
                  <w:tcW w:w="583" w:type="pct"/>
                  <w:tcBorders>
                    <w:top w:val="single" w:sz="4" w:space="0" w:color="auto"/>
                    <w:bottom w:val="single" w:sz="4" w:space="0" w:color="auto"/>
                  </w:tcBorders>
                  <w:shd w:val="clear" w:color="auto" w:fill="auto"/>
                  <w:vAlign w:val="center"/>
                </w:tcPr>
                <w:p w14:paraId="6F0B8142" w14:textId="77777777" w:rsidR="00EE1C44" w:rsidRPr="007413B2" w:rsidRDefault="00EE1C44" w:rsidP="00E27603">
                  <w:pPr>
                    <w:spacing w:after="0"/>
                    <w:ind w:firstLine="33"/>
                    <w:jc w:val="center"/>
                    <w:rPr>
                      <w:rFonts w:ascii="Arial" w:hAnsi="Arial" w:cs="Arial"/>
                      <w:color w:val="000000"/>
                      <w:sz w:val="20"/>
                      <w:szCs w:val="20"/>
                    </w:rPr>
                  </w:pPr>
                  <w:r w:rsidRPr="007413B2">
                    <w:rPr>
                      <w:rFonts w:ascii="Arial" w:hAnsi="Arial" w:cs="Arial"/>
                      <w:color w:val="000000"/>
                      <w:sz w:val="20"/>
                      <w:szCs w:val="20"/>
                    </w:rPr>
                    <w:t>8,4х10</w:t>
                  </w:r>
                  <w:r w:rsidRPr="007413B2">
                    <w:rPr>
                      <w:rFonts w:ascii="Arial" w:hAnsi="Arial" w:cs="Arial"/>
                      <w:color w:val="000000"/>
                      <w:sz w:val="20"/>
                      <w:szCs w:val="20"/>
                      <w:vertAlign w:val="superscript"/>
                    </w:rPr>
                    <w:t>-4</w:t>
                  </w:r>
                </w:p>
              </w:tc>
              <w:tc>
                <w:tcPr>
                  <w:tcW w:w="586" w:type="pct"/>
                  <w:tcBorders>
                    <w:top w:val="single" w:sz="4" w:space="0" w:color="auto"/>
                    <w:bottom w:val="single" w:sz="4" w:space="0" w:color="auto"/>
                    <w:right w:val="single" w:sz="4" w:space="0" w:color="auto"/>
                  </w:tcBorders>
                  <w:shd w:val="clear" w:color="auto" w:fill="auto"/>
                  <w:vAlign w:val="center"/>
                </w:tcPr>
                <w:p w14:paraId="276AC5AD" w14:textId="77777777" w:rsidR="00EE1C44" w:rsidRPr="007413B2" w:rsidRDefault="00EE1C44" w:rsidP="002241A0">
                  <w:pPr>
                    <w:spacing w:after="0"/>
                    <w:ind w:firstLine="33"/>
                    <w:jc w:val="center"/>
                    <w:rPr>
                      <w:rFonts w:ascii="Arial" w:hAnsi="Arial" w:cs="Arial"/>
                      <w:color w:val="000000"/>
                      <w:sz w:val="20"/>
                      <w:szCs w:val="20"/>
                    </w:rPr>
                  </w:pPr>
                  <w:r w:rsidRPr="007413B2">
                    <w:rPr>
                      <w:rFonts w:ascii="Arial" w:hAnsi="Arial" w:cs="Arial"/>
                      <w:color w:val="000000"/>
                      <w:sz w:val="20"/>
                      <w:szCs w:val="20"/>
                    </w:rPr>
                    <w:t>8,3х10</w:t>
                  </w:r>
                  <w:r w:rsidRPr="007413B2">
                    <w:rPr>
                      <w:rFonts w:ascii="Arial" w:hAnsi="Arial" w:cs="Arial"/>
                      <w:color w:val="000000"/>
                      <w:sz w:val="20"/>
                      <w:szCs w:val="20"/>
                      <w:vertAlign w:val="superscript"/>
                    </w:rPr>
                    <w:t>-4</w:t>
                  </w:r>
                </w:p>
              </w:tc>
              <w:tc>
                <w:tcPr>
                  <w:tcW w:w="586" w:type="pct"/>
                  <w:tcBorders>
                    <w:top w:val="single" w:sz="4" w:space="0" w:color="auto"/>
                    <w:bottom w:val="single" w:sz="4" w:space="0" w:color="auto"/>
                    <w:right w:val="single" w:sz="4" w:space="0" w:color="auto"/>
                  </w:tcBorders>
                  <w:vAlign w:val="center"/>
                </w:tcPr>
                <w:p w14:paraId="7BEF352E" w14:textId="2E8861C5" w:rsidR="00EE1C44" w:rsidRPr="007413B2" w:rsidRDefault="00490BEE" w:rsidP="00490BEE">
                  <w:pPr>
                    <w:spacing w:after="0"/>
                    <w:ind w:firstLine="33"/>
                    <w:jc w:val="center"/>
                    <w:rPr>
                      <w:rFonts w:ascii="Arial" w:hAnsi="Arial" w:cs="Arial"/>
                      <w:color w:val="000000"/>
                      <w:sz w:val="20"/>
                      <w:szCs w:val="20"/>
                    </w:rPr>
                  </w:pPr>
                  <w:r w:rsidRPr="007413B2">
                    <w:t>15</w:t>
                  </w:r>
                  <w:r w:rsidR="00EE1C44" w:rsidRPr="007413B2">
                    <w:t>,</w:t>
                  </w:r>
                  <w:r w:rsidRPr="007413B2">
                    <w:t>5</w:t>
                  </w:r>
                  <w:r w:rsidR="00EE1C44" w:rsidRPr="007413B2">
                    <w:t>х10</w:t>
                  </w:r>
                  <w:r w:rsidR="00EE1C44" w:rsidRPr="007413B2">
                    <w:rPr>
                      <w:vertAlign w:val="superscript"/>
                    </w:rPr>
                    <w:t>-4</w:t>
                  </w:r>
                </w:p>
              </w:tc>
            </w:tr>
            <w:tr w:rsidR="00EE1C44" w:rsidRPr="007413B2" w14:paraId="125CCFED" w14:textId="22D81F8C" w:rsidTr="0028786D">
              <w:trPr>
                <w:trHeight w:val="230"/>
              </w:trPr>
              <w:tc>
                <w:tcPr>
                  <w:tcW w:w="323" w:type="pct"/>
                  <w:tcBorders>
                    <w:top w:val="single" w:sz="4" w:space="0" w:color="auto"/>
                    <w:left w:val="single" w:sz="4" w:space="0" w:color="auto"/>
                    <w:bottom w:val="single" w:sz="4" w:space="0" w:color="auto"/>
                  </w:tcBorders>
                  <w:shd w:val="clear" w:color="auto" w:fill="auto"/>
                  <w:vAlign w:val="center"/>
                </w:tcPr>
                <w:p w14:paraId="791AE14C" w14:textId="7DCB1FCC" w:rsidR="00EE1C44" w:rsidRPr="007413B2" w:rsidRDefault="000717FC" w:rsidP="0028786D">
                  <w:pPr>
                    <w:spacing w:after="0"/>
                    <w:jc w:val="center"/>
                    <w:rPr>
                      <w:rFonts w:ascii="Arial" w:hAnsi="Arial" w:cs="Arial"/>
                      <w:color w:val="000000"/>
                      <w:sz w:val="20"/>
                      <w:szCs w:val="20"/>
                    </w:rPr>
                  </w:pPr>
                  <w:r w:rsidRPr="007413B2">
                    <w:rPr>
                      <w:rFonts w:ascii="Arial" w:hAnsi="Arial" w:cs="Arial"/>
                      <w:color w:val="000000"/>
                      <w:sz w:val="20"/>
                      <w:szCs w:val="20"/>
                    </w:rPr>
                    <w:lastRenderedPageBreak/>
                    <w:t>4</w:t>
                  </w:r>
                  <w:r w:rsidR="00EE1C44" w:rsidRPr="007413B2">
                    <w:rPr>
                      <w:rFonts w:ascii="Arial" w:hAnsi="Arial" w:cs="Arial"/>
                      <w:color w:val="000000"/>
                      <w:sz w:val="20"/>
                      <w:szCs w:val="20"/>
                    </w:rPr>
                    <w:t>.</w:t>
                  </w:r>
                </w:p>
              </w:tc>
              <w:tc>
                <w:tcPr>
                  <w:tcW w:w="2274" w:type="pct"/>
                  <w:tcBorders>
                    <w:top w:val="single" w:sz="4" w:space="0" w:color="auto"/>
                    <w:bottom w:val="single" w:sz="4" w:space="0" w:color="auto"/>
                  </w:tcBorders>
                  <w:shd w:val="clear" w:color="auto" w:fill="auto"/>
                  <w:vAlign w:val="center"/>
                </w:tcPr>
                <w:p w14:paraId="1742278F"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Доля проверок, результаты которых признаны недействительными, процентов</w:t>
                  </w:r>
                </w:p>
              </w:tc>
              <w:tc>
                <w:tcPr>
                  <w:tcW w:w="648" w:type="pct"/>
                  <w:tcBorders>
                    <w:top w:val="single" w:sz="4" w:space="0" w:color="auto"/>
                    <w:bottom w:val="single" w:sz="4" w:space="0" w:color="auto"/>
                  </w:tcBorders>
                  <w:shd w:val="clear" w:color="auto" w:fill="auto"/>
                  <w:vAlign w:val="center"/>
                </w:tcPr>
                <w:p w14:paraId="5FF451AB" w14:textId="77777777" w:rsidR="00EE1C44" w:rsidRPr="007413B2" w:rsidRDefault="00EE1C44" w:rsidP="0028786D">
                  <w:pPr>
                    <w:spacing w:after="0"/>
                    <w:ind w:firstLine="45"/>
                    <w:rPr>
                      <w:rFonts w:ascii="Arial" w:hAnsi="Arial" w:cs="Arial"/>
                      <w:color w:val="000000"/>
                      <w:sz w:val="20"/>
                      <w:szCs w:val="20"/>
                    </w:rPr>
                  </w:pPr>
                  <w:proofErr w:type="spellStart"/>
                  <w:r w:rsidRPr="007413B2">
                    <w:rPr>
                      <w:rFonts w:ascii="Arial" w:hAnsi="Arial" w:cs="Arial"/>
                      <w:color w:val="000000"/>
                      <w:sz w:val="20"/>
                      <w:szCs w:val="20"/>
                    </w:rPr>
                    <w:t>Кварталь-ная</w:t>
                  </w:r>
                  <w:proofErr w:type="spellEnd"/>
                </w:p>
              </w:tc>
              <w:tc>
                <w:tcPr>
                  <w:tcW w:w="583" w:type="pct"/>
                  <w:tcBorders>
                    <w:top w:val="single" w:sz="4" w:space="0" w:color="auto"/>
                    <w:bottom w:val="single" w:sz="4" w:space="0" w:color="auto"/>
                  </w:tcBorders>
                  <w:shd w:val="clear" w:color="auto" w:fill="auto"/>
                  <w:vAlign w:val="center"/>
                </w:tcPr>
                <w:p w14:paraId="3AEDFA38" w14:textId="77777777" w:rsidR="00EE1C44" w:rsidRPr="007413B2" w:rsidRDefault="00EE1C44" w:rsidP="00E27603">
                  <w:pPr>
                    <w:spacing w:after="0"/>
                    <w:ind w:firstLine="33"/>
                    <w:jc w:val="center"/>
                    <w:rPr>
                      <w:rFonts w:ascii="Arial" w:hAnsi="Arial" w:cs="Arial"/>
                      <w:color w:val="000000"/>
                      <w:sz w:val="20"/>
                      <w:szCs w:val="20"/>
                    </w:rPr>
                  </w:pPr>
                  <w:r w:rsidRPr="007413B2">
                    <w:rPr>
                      <w:rFonts w:ascii="Arial" w:hAnsi="Arial" w:cs="Arial"/>
                      <w:color w:val="000000"/>
                      <w:sz w:val="20"/>
                      <w:szCs w:val="20"/>
                    </w:rPr>
                    <w:t>1,2</w:t>
                  </w:r>
                </w:p>
              </w:tc>
              <w:tc>
                <w:tcPr>
                  <w:tcW w:w="586" w:type="pct"/>
                  <w:tcBorders>
                    <w:top w:val="single" w:sz="4" w:space="0" w:color="auto"/>
                    <w:bottom w:val="single" w:sz="4" w:space="0" w:color="auto"/>
                    <w:right w:val="single" w:sz="4" w:space="0" w:color="auto"/>
                  </w:tcBorders>
                  <w:shd w:val="clear" w:color="auto" w:fill="auto"/>
                  <w:vAlign w:val="center"/>
                </w:tcPr>
                <w:p w14:paraId="56A4FBCD" w14:textId="77777777" w:rsidR="00EE1C44" w:rsidRPr="007413B2" w:rsidRDefault="00EE1C44" w:rsidP="002241A0">
                  <w:pPr>
                    <w:spacing w:after="0"/>
                    <w:ind w:firstLine="33"/>
                    <w:jc w:val="center"/>
                    <w:rPr>
                      <w:rFonts w:ascii="Arial" w:hAnsi="Arial" w:cs="Arial"/>
                      <w:color w:val="000000"/>
                      <w:sz w:val="20"/>
                      <w:szCs w:val="20"/>
                    </w:rPr>
                  </w:pPr>
                  <w:r w:rsidRPr="007413B2">
                    <w:rPr>
                      <w:rFonts w:ascii="Arial" w:hAnsi="Arial" w:cs="Arial"/>
                      <w:color w:val="000000"/>
                      <w:sz w:val="20"/>
                      <w:szCs w:val="20"/>
                    </w:rPr>
                    <w:t>1,0</w:t>
                  </w:r>
                </w:p>
              </w:tc>
              <w:tc>
                <w:tcPr>
                  <w:tcW w:w="586" w:type="pct"/>
                  <w:tcBorders>
                    <w:top w:val="single" w:sz="4" w:space="0" w:color="auto"/>
                    <w:bottom w:val="single" w:sz="4" w:space="0" w:color="auto"/>
                    <w:right w:val="single" w:sz="4" w:space="0" w:color="auto"/>
                  </w:tcBorders>
                  <w:vAlign w:val="center"/>
                </w:tcPr>
                <w:p w14:paraId="583EFED2" w14:textId="30533540" w:rsidR="00EE1C44" w:rsidRPr="007413B2" w:rsidRDefault="00490BEE" w:rsidP="00EE1C44">
                  <w:pPr>
                    <w:spacing w:after="0"/>
                    <w:ind w:firstLine="33"/>
                    <w:jc w:val="center"/>
                    <w:rPr>
                      <w:rFonts w:ascii="Arial" w:hAnsi="Arial" w:cs="Arial"/>
                      <w:color w:val="000000"/>
                      <w:sz w:val="20"/>
                      <w:szCs w:val="20"/>
                    </w:rPr>
                  </w:pPr>
                  <w:r w:rsidRPr="007413B2">
                    <w:t>0,95</w:t>
                  </w:r>
                </w:p>
              </w:tc>
            </w:tr>
            <w:tr w:rsidR="00EE1C44" w:rsidRPr="007413B2" w14:paraId="4351472D" w14:textId="03C2AAA4" w:rsidTr="0028786D">
              <w:trPr>
                <w:trHeight w:val="230"/>
              </w:trPr>
              <w:tc>
                <w:tcPr>
                  <w:tcW w:w="323" w:type="pct"/>
                  <w:tcBorders>
                    <w:top w:val="single" w:sz="4" w:space="0" w:color="auto"/>
                    <w:left w:val="single" w:sz="4" w:space="0" w:color="auto"/>
                    <w:bottom w:val="single" w:sz="4" w:space="0" w:color="auto"/>
                  </w:tcBorders>
                  <w:shd w:val="clear" w:color="auto" w:fill="auto"/>
                  <w:vAlign w:val="center"/>
                </w:tcPr>
                <w:p w14:paraId="0DA17285" w14:textId="748FE0D9" w:rsidR="00EE1C44" w:rsidRPr="007413B2" w:rsidRDefault="000717FC" w:rsidP="0028786D">
                  <w:pPr>
                    <w:spacing w:after="0"/>
                    <w:jc w:val="center"/>
                    <w:rPr>
                      <w:rFonts w:ascii="Arial" w:hAnsi="Arial" w:cs="Arial"/>
                      <w:color w:val="000000"/>
                      <w:sz w:val="20"/>
                      <w:szCs w:val="20"/>
                    </w:rPr>
                  </w:pPr>
                  <w:r w:rsidRPr="007413B2">
                    <w:rPr>
                      <w:rFonts w:ascii="Arial" w:hAnsi="Arial" w:cs="Arial"/>
                      <w:color w:val="000000"/>
                      <w:sz w:val="20"/>
                      <w:szCs w:val="20"/>
                    </w:rPr>
                    <w:t>5.</w:t>
                  </w:r>
                </w:p>
              </w:tc>
              <w:tc>
                <w:tcPr>
                  <w:tcW w:w="2274" w:type="pct"/>
                  <w:tcBorders>
                    <w:top w:val="single" w:sz="4" w:space="0" w:color="auto"/>
                    <w:bottom w:val="single" w:sz="4" w:space="0" w:color="auto"/>
                  </w:tcBorders>
                  <w:shd w:val="clear" w:color="auto" w:fill="auto"/>
                  <w:vAlign w:val="center"/>
                </w:tcPr>
                <w:p w14:paraId="05B30D5F" w14:textId="77777777" w:rsidR="00EE1C44" w:rsidRPr="007413B2" w:rsidRDefault="00EE1C44" w:rsidP="0028786D">
                  <w:pPr>
                    <w:spacing w:after="0"/>
                    <w:ind w:firstLine="36"/>
                    <w:rPr>
                      <w:rFonts w:ascii="Arial" w:hAnsi="Arial" w:cs="Arial"/>
                      <w:color w:val="000000"/>
                      <w:sz w:val="20"/>
                      <w:szCs w:val="20"/>
                    </w:rPr>
                  </w:pPr>
                  <w:r w:rsidRPr="007413B2">
                    <w:rPr>
                      <w:rFonts w:ascii="Arial" w:hAnsi="Arial" w:cs="Arial"/>
                      <w:color w:val="000000"/>
                      <w:sz w:val="20"/>
                      <w:szCs w:val="20"/>
                    </w:rPr>
                    <w:t>Доля предупреждений в общем количестве административных наказаний, процентов</w:t>
                  </w:r>
                </w:p>
              </w:tc>
              <w:tc>
                <w:tcPr>
                  <w:tcW w:w="648" w:type="pct"/>
                  <w:tcBorders>
                    <w:top w:val="single" w:sz="4" w:space="0" w:color="auto"/>
                    <w:bottom w:val="single" w:sz="4" w:space="0" w:color="auto"/>
                  </w:tcBorders>
                  <w:shd w:val="clear" w:color="auto" w:fill="auto"/>
                  <w:vAlign w:val="center"/>
                </w:tcPr>
                <w:p w14:paraId="411499B4" w14:textId="77777777" w:rsidR="00EE1C44" w:rsidRPr="007413B2" w:rsidRDefault="00EE1C44" w:rsidP="0028786D">
                  <w:pPr>
                    <w:spacing w:after="0"/>
                    <w:ind w:firstLine="45"/>
                    <w:rPr>
                      <w:rFonts w:ascii="Arial" w:hAnsi="Arial" w:cs="Arial"/>
                      <w:color w:val="000000"/>
                      <w:sz w:val="20"/>
                      <w:szCs w:val="20"/>
                    </w:rPr>
                  </w:pPr>
                  <w:proofErr w:type="spellStart"/>
                  <w:r w:rsidRPr="007413B2">
                    <w:rPr>
                      <w:rFonts w:ascii="Arial" w:hAnsi="Arial" w:cs="Arial"/>
                      <w:color w:val="000000"/>
                      <w:sz w:val="20"/>
                      <w:szCs w:val="20"/>
                    </w:rPr>
                    <w:t>Кварталь-ная</w:t>
                  </w:r>
                  <w:proofErr w:type="spellEnd"/>
                </w:p>
              </w:tc>
              <w:tc>
                <w:tcPr>
                  <w:tcW w:w="583" w:type="pct"/>
                  <w:tcBorders>
                    <w:top w:val="single" w:sz="4" w:space="0" w:color="auto"/>
                    <w:bottom w:val="single" w:sz="4" w:space="0" w:color="auto"/>
                  </w:tcBorders>
                  <w:shd w:val="clear" w:color="auto" w:fill="auto"/>
                  <w:vAlign w:val="center"/>
                </w:tcPr>
                <w:p w14:paraId="4E595DF7" w14:textId="77777777" w:rsidR="00EE1C44" w:rsidRPr="007413B2" w:rsidRDefault="00EE1C44" w:rsidP="00E27603">
                  <w:pPr>
                    <w:spacing w:after="0"/>
                    <w:ind w:firstLine="46"/>
                    <w:jc w:val="center"/>
                    <w:rPr>
                      <w:rFonts w:ascii="Arial" w:hAnsi="Arial" w:cs="Arial"/>
                      <w:color w:val="000000"/>
                      <w:sz w:val="20"/>
                      <w:szCs w:val="20"/>
                    </w:rPr>
                  </w:pPr>
                  <w:r w:rsidRPr="007413B2">
                    <w:rPr>
                      <w:rFonts w:ascii="Arial" w:hAnsi="Arial" w:cs="Arial"/>
                      <w:color w:val="000000"/>
                      <w:sz w:val="20"/>
                      <w:szCs w:val="20"/>
                    </w:rPr>
                    <w:t>0</w:t>
                  </w:r>
                </w:p>
              </w:tc>
              <w:tc>
                <w:tcPr>
                  <w:tcW w:w="586" w:type="pct"/>
                  <w:tcBorders>
                    <w:top w:val="single" w:sz="4" w:space="0" w:color="auto"/>
                    <w:bottom w:val="single" w:sz="4" w:space="0" w:color="auto"/>
                    <w:right w:val="single" w:sz="4" w:space="0" w:color="auto"/>
                  </w:tcBorders>
                  <w:shd w:val="clear" w:color="auto" w:fill="auto"/>
                  <w:vAlign w:val="center"/>
                </w:tcPr>
                <w:p w14:paraId="5576A2D2" w14:textId="77777777" w:rsidR="00EE1C44" w:rsidRPr="007413B2" w:rsidRDefault="00EE1C44" w:rsidP="00E27603">
                  <w:pPr>
                    <w:spacing w:after="0"/>
                    <w:ind w:firstLine="33"/>
                    <w:jc w:val="center"/>
                    <w:rPr>
                      <w:rFonts w:ascii="Arial" w:hAnsi="Arial" w:cs="Arial"/>
                      <w:color w:val="000000"/>
                      <w:sz w:val="20"/>
                      <w:szCs w:val="20"/>
                    </w:rPr>
                  </w:pPr>
                  <w:r w:rsidRPr="007413B2">
                    <w:rPr>
                      <w:rFonts w:ascii="Arial" w:hAnsi="Arial" w:cs="Arial"/>
                      <w:color w:val="000000"/>
                      <w:sz w:val="20"/>
                      <w:szCs w:val="20"/>
                    </w:rPr>
                    <w:t>0</w:t>
                  </w:r>
                </w:p>
              </w:tc>
              <w:tc>
                <w:tcPr>
                  <w:tcW w:w="586" w:type="pct"/>
                  <w:tcBorders>
                    <w:top w:val="single" w:sz="4" w:space="0" w:color="auto"/>
                    <w:bottom w:val="single" w:sz="4" w:space="0" w:color="auto"/>
                    <w:right w:val="single" w:sz="4" w:space="0" w:color="auto"/>
                  </w:tcBorders>
                  <w:vAlign w:val="center"/>
                </w:tcPr>
                <w:p w14:paraId="5E18FBB7" w14:textId="4502DF83" w:rsidR="00EE1C44" w:rsidRPr="007413B2" w:rsidRDefault="000717FC" w:rsidP="00EE1C44">
                  <w:pPr>
                    <w:spacing w:after="0"/>
                    <w:ind w:firstLine="33"/>
                    <w:jc w:val="center"/>
                    <w:rPr>
                      <w:rFonts w:ascii="Arial" w:hAnsi="Arial" w:cs="Arial"/>
                      <w:color w:val="000000"/>
                      <w:sz w:val="20"/>
                      <w:szCs w:val="20"/>
                    </w:rPr>
                  </w:pPr>
                  <w:r w:rsidRPr="007413B2">
                    <w:t>0</w:t>
                  </w:r>
                </w:p>
              </w:tc>
            </w:tr>
          </w:tbl>
          <w:p w14:paraId="202470FA" w14:textId="77777777" w:rsidR="001C1AF0" w:rsidRPr="007413B2" w:rsidRDefault="001C1AF0" w:rsidP="00807D43">
            <w:pPr>
              <w:pStyle w:val="ConsPlusNormal"/>
              <w:rPr>
                <w:rFonts w:ascii="Arial" w:hAnsi="Arial" w:cs="Arial"/>
                <w:sz w:val="24"/>
                <w:szCs w:val="24"/>
              </w:rPr>
            </w:pPr>
          </w:p>
        </w:tc>
      </w:tr>
      <w:tr w:rsidR="001C1AF0" w:rsidRPr="007413B2" w14:paraId="1ED1D45B" w14:textId="77777777" w:rsidTr="0040228C">
        <w:tc>
          <w:tcPr>
            <w:tcW w:w="656" w:type="dxa"/>
          </w:tcPr>
          <w:p w14:paraId="230CF972"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lastRenderedPageBreak/>
              <w:t>22.</w:t>
            </w:r>
          </w:p>
        </w:tc>
        <w:tc>
          <w:tcPr>
            <w:tcW w:w="4222" w:type="dxa"/>
          </w:tcPr>
          <w:p w14:paraId="43CA50D9"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291" w:type="dxa"/>
            <w:gridSpan w:val="12"/>
          </w:tcPr>
          <w:p w14:paraId="438C64C8" w14:textId="2EC4F61B" w:rsidR="001C1AF0" w:rsidRPr="007413B2" w:rsidRDefault="001C1AF0" w:rsidP="00787060">
            <w:pPr>
              <w:pStyle w:val="a5"/>
              <w:rPr>
                <w:bCs/>
                <w:sz w:val="22"/>
                <w:szCs w:val="22"/>
              </w:rPr>
            </w:pPr>
            <w:r w:rsidRPr="007413B2">
              <w:rPr>
                <w:sz w:val="22"/>
                <w:szCs w:val="22"/>
              </w:rPr>
              <w:t xml:space="preserve">        Реализована Программа, утвержденная приказом МЧС </w:t>
            </w:r>
            <w:r w:rsidR="001A295B" w:rsidRPr="007413B2">
              <w:rPr>
                <w:sz w:val="22"/>
                <w:szCs w:val="22"/>
              </w:rPr>
              <w:t>РТ</w:t>
            </w:r>
            <w:r w:rsidRPr="007413B2">
              <w:rPr>
                <w:sz w:val="22"/>
                <w:szCs w:val="22"/>
              </w:rPr>
              <w:t xml:space="preserve"> от </w:t>
            </w:r>
            <w:r w:rsidR="0040228C" w:rsidRPr="007413B2">
              <w:rPr>
                <w:rFonts w:eastAsiaTheme="minorEastAsia"/>
                <w:sz w:val="22"/>
              </w:rPr>
              <w:t>20</w:t>
            </w:r>
            <w:r w:rsidRPr="007413B2">
              <w:rPr>
                <w:rFonts w:eastAsiaTheme="minorEastAsia"/>
                <w:sz w:val="22"/>
              </w:rPr>
              <w:t>.12.201</w:t>
            </w:r>
            <w:r w:rsidR="0040228C" w:rsidRPr="007413B2">
              <w:rPr>
                <w:rFonts w:eastAsiaTheme="minorEastAsia"/>
                <w:sz w:val="22"/>
              </w:rPr>
              <w:t>9</w:t>
            </w:r>
            <w:r w:rsidRPr="007413B2">
              <w:rPr>
                <w:rFonts w:eastAsiaTheme="minorEastAsia"/>
                <w:sz w:val="22"/>
              </w:rPr>
              <w:t xml:space="preserve">г. № </w:t>
            </w:r>
            <w:r w:rsidR="0040228C" w:rsidRPr="007413B2">
              <w:rPr>
                <w:rFonts w:eastAsiaTheme="minorEastAsia"/>
                <w:sz w:val="22"/>
              </w:rPr>
              <w:t>439</w:t>
            </w:r>
            <w:r w:rsidRPr="007413B2">
              <w:rPr>
                <w:rFonts w:eastAsiaTheme="minorEastAsia"/>
                <w:sz w:val="22"/>
              </w:rPr>
              <w:t xml:space="preserve"> </w:t>
            </w:r>
            <w:r w:rsidRPr="007413B2">
              <w:rPr>
                <w:sz w:val="22"/>
                <w:szCs w:val="22"/>
              </w:rPr>
              <w:t xml:space="preserve"> «Об утверждении программы профилактики нарушений  обязательных требований в области защиты населения и территорий от чрезвычайных ситуаций</w:t>
            </w:r>
            <w:r w:rsidR="0040228C" w:rsidRPr="007413B2">
              <w:rPr>
                <w:sz w:val="22"/>
                <w:szCs w:val="22"/>
              </w:rPr>
              <w:t xml:space="preserve"> природного и техногенного характера</w:t>
            </w:r>
            <w:r w:rsidRPr="007413B2">
              <w:rPr>
                <w:sz w:val="22"/>
                <w:szCs w:val="22"/>
              </w:rPr>
              <w:t xml:space="preserve"> при осуществлении регионального государственного надзора</w:t>
            </w:r>
            <w:r w:rsidR="0040228C" w:rsidRPr="007413B2">
              <w:rPr>
                <w:sz w:val="22"/>
                <w:szCs w:val="22"/>
              </w:rPr>
              <w:t xml:space="preserve"> Министерства по делам гражданской обороны и чрезвычайным ситуациям Республики Татарстан на 2020-2022 годы</w:t>
            </w:r>
            <w:r w:rsidRPr="007413B2">
              <w:rPr>
                <w:sz w:val="22"/>
                <w:szCs w:val="22"/>
              </w:rPr>
              <w:t>»</w:t>
            </w:r>
            <w:r w:rsidRPr="007413B2">
              <w:rPr>
                <w:bCs/>
                <w:sz w:val="22"/>
                <w:szCs w:val="22"/>
              </w:rPr>
              <w:t xml:space="preserve">.       </w:t>
            </w:r>
          </w:p>
          <w:p w14:paraId="7C031F39" w14:textId="7E4E6F41" w:rsidR="001C1AF0" w:rsidRPr="007413B2" w:rsidRDefault="001C1AF0" w:rsidP="008667AB">
            <w:pPr>
              <w:pStyle w:val="ConsPlusNormal"/>
              <w:jc w:val="both"/>
              <w:rPr>
                <w:rFonts w:ascii="Arial" w:hAnsi="Arial" w:cs="Arial"/>
                <w:sz w:val="24"/>
                <w:szCs w:val="24"/>
              </w:rPr>
            </w:pPr>
            <w:r w:rsidRPr="007413B2">
              <w:rPr>
                <w:rFonts w:ascii="Arial" w:hAnsi="Arial" w:cs="Arial"/>
                <w:bCs/>
                <w:szCs w:val="22"/>
              </w:rPr>
              <w:t xml:space="preserve">        В соответствии с Программой проведены мероприятия по анкетированию объектов надзора с целью </w:t>
            </w:r>
            <w:r w:rsidR="008667AB" w:rsidRPr="007413B2">
              <w:rPr>
                <w:rFonts w:ascii="Arial" w:hAnsi="Arial" w:cs="Arial"/>
                <w:bCs/>
                <w:szCs w:val="22"/>
              </w:rPr>
              <w:t xml:space="preserve">их самооценки и </w:t>
            </w:r>
            <w:r w:rsidRPr="007413B2">
              <w:rPr>
                <w:rFonts w:ascii="Arial" w:hAnsi="Arial" w:cs="Arial"/>
                <w:bCs/>
                <w:szCs w:val="22"/>
              </w:rPr>
              <w:t>установ</w:t>
            </w:r>
            <w:r w:rsidR="008667AB" w:rsidRPr="007413B2">
              <w:rPr>
                <w:rFonts w:ascii="Arial" w:hAnsi="Arial" w:cs="Arial"/>
                <w:bCs/>
                <w:szCs w:val="22"/>
              </w:rPr>
              <w:t>ления</w:t>
            </w:r>
            <w:r w:rsidRPr="007413B2">
              <w:rPr>
                <w:rFonts w:ascii="Arial" w:hAnsi="Arial" w:cs="Arial"/>
                <w:bCs/>
                <w:szCs w:val="22"/>
              </w:rPr>
              <w:t xml:space="preserve"> </w:t>
            </w:r>
            <w:r w:rsidR="008667AB" w:rsidRPr="007413B2">
              <w:rPr>
                <w:rFonts w:ascii="Arial" w:hAnsi="Arial" w:cs="Arial"/>
                <w:bCs/>
                <w:szCs w:val="22"/>
              </w:rPr>
              <w:t>уровня</w:t>
            </w:r>
            <w:r w:rsidRPr="007413B2">
              <w:rPr>
                <w:rFonts w:ascii="Arial" w:hAnsi="Arial" w:cs="Arial"/>
                <w:bCs/>
                <w:szCs w:val="22"/>
              </w:rPr>
              <w:t xml:space="preserve"> выполнен</w:t>
            </w:r>
            <w:r w:rsidR="008667AB" w:rsidRPr="007413B2">
              <w:rPr>
                <w:rFonts w:ascii="Arial" w:hAnsi="Arial" w:cs="Arial"/>
                <w:bCs/>
                <w:szCs w:val="22"/>
              </w:rPr>
              <w:t>ия</w:t>
            </w:r>
            <w:r w:rsidRPr="007413B2">
              <w:rPr>
                <w:rFonts w:ascii="Arial" w:hAnsi="Arial" w:cs="Arial"/>
                <w:bCs/>
                <w:szCs w:val="22"/>
              </w:rPr>
              <w:t xml:space="preserve"> организациями требований законодательства. По результатам анкетирования по месту осуществления деятельности таких организаций с ними проведена  необходимая работа по методическому руководству и оказанию помощи в устранении нарушений соответствующими органами управления Министерства, уполномоченными осуществлять государственную политику и решать задачи в области защиты от чрезвычайных ситуаций на обслуживаемой территории.</w:t>
            </w:r>
          </w:p>
        </w:tc>
      </w:tr>
      <w:tr w:rsidR="001C1AF0" w:rsidRPr="007413B2" w14:paraId="178CB002" w14:textId="77777777" w:rsidTr="000717FC">
        <w:trPr>
          <w:trHeight w:val="1343"/>
        </w:trPr>
        <w:tc>
          <w:tcPr>
            <w:tcW w:w="656" w:type="dxa"/>
          </w:tcPr>
          <w:p w14:paraId="72CC6A44"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23.</w:t>
            </w:r>
          </w:p>
        </w:tc>
        <w:tc>
          <w:tcPr>
            <w:tcW w:w="4222" w:type="dxa"/>
          </w:tcPr>
          <w:p w14:paraId="2715B049" w14:textId="19D87F0A" w:rsidR="001C1AF0" w:rsidRPr="007413B2" w:rsidRDefault="001C1AF0" w:rsidP="001A295B">
            <w:pPr>
              <w:pStyle w:val="ConsPlusNormal"/>
              <w:rPr>
                <w:rFonts w:ascii="Arial" w:hAnsi="Arial" w:cs="Arial"/>
                <w:sz w:val="24"/>
                <w:szCs w:val="24"/>
              </w:rPr>
            </w:pPr>
            <w:r w:rsidRPr="007413B2">
              <w:rPr>
                <w:rFonts w:ascii="Arial" w:hAnsi="Arial" w:cs="Arial"/>
                <w:sz w:val="24"/>
                <w:szCs w:val="24"/>
              </w:rPr>
              <w:t xml:space="preserve">Оценка и прогноз состояния исполнения обязательных требований законодательства Российской Федерации в соответствующей сфере </w:t>
            </w:r>
            <w:proofErr w:type="spellStart"/>
            <w:r w:rsidRPr="007413B2">
              <w:rPr>
                <w:rFonts w:ascii="Arial" w:hAnsi="Arial" w:cs="Arial"/>
                <w:sz w:val="24"/>
                <w:szCs w:val="24"/>
              </w:rPr>
              <w:t>деят</w:t>
            </w:r>
            <w:proofErr w:type="spellEnd"/>
            <w:r w:rsidR="001A295B" w:rsidRPr="007413B2">
              <w:rPr>
                <w:rFonts w:ascii="Arial" w:hAnsi="Arial" w:cs="Arial"/>
                <w:sz w:val="24"/>
                <w:szCs w:val="24"/>
              </w:rPr>
              <w:t>.-</w:t>
            </w:r>
            <w:r w:rsidRPr="007413B2">
              <w:rPr>
                <w:rFonts w:ascii="Arial" w:hAnsi="Arial" w:cs="Arial"/>
                <w:sz w:val="24"/>
                <w:szCs w:val="24"/>
              </w:rPr>
              <w:t>и</w:t>
            </w:r>
          </w:p>
        </w:tc>
        <w:tc>
          <w:tcPr>
            <w:tcW w:w="10291" w:type="dxa"/>
            <w:gridSpan w:val="12"/>
          </w:tcPr>
          <w:p w14:paraId="0618A47C" w14:textId="77777777" w:rsidR="001C1AF0" w:rsidRPr="007413B2" w:rsidRDefault="001C1AF0" w:rsidP="00CE6168">
            <w:pPr>
              <w:spacing w:after="0"/>
              <w:ind w:firstLine="445"/>
              <w:rPr>
                <w:rFonts w:ascii="Arial" w:hAnsi="Arial" w:cs="Arial"/>
              </w:rPr>
            </w:pPr>
            <w:r w:rsidRPr="007413B2">
              <w:rPr>
                <w:rFonts w:ascii="Arial" w:hAnsi="Arial" w:cs="Arial"/>
              </w:rPr>
              <w:t xml:space="preserve">Количество плановых проверок, предусмотренных ежегодным планом на 2017 год - </w:t>
            </w:r>
            <w:r w:rsidRPr="007413B2">
              <w:rPr>
                <w:rFonts w:ascii="Arial" w:hAnsi="Arial" w:cs="Arial"/>
                <w:b/>
              </w:rPr>
              <w:t>233</w:t>
            </w:r>
            <w:r w:rsidRPr="007413B2">
              <w:rPr>
                <w:rFonts w:ascii="Arial" w:hAnsi="Arial" w:cs="Arial"/>
              </w:rPr>
              <w:t>.</w:t>
            </w:r>
          </w:p>
          <w:p w14:paraId="7A6AD2DB" w14:textId="77777777" w:rsidR="001C1AF0" w:rsidRPr="007413B2" w:rsidRDefault="001C1AF0" w:rsidP="00CE6168">
            <w:pPr>
              <w:spacing w:after="0"/>
              <w:ind w:firstLine="445"/>
              <w:rPr>
                <w:rFonts w:ascii="Arial" w:hAnsi="Arial" w:cs="Arial"/>
              </w:rPr>
            </w:pPr>
            <w:r w:rsidRPr="007413B2">
              <w:rPr>
                <w:rFonts w:ascii="Arial" w:hAnsi="Arial" w:cs="Arial"/>
              </w:rPr>
              <w:t xml:space="preserve">Количество плановых проверок, предусмотренных ежегодным планом на 2018 год - </w:t>
            </w:r>
            <w:r w:rsidRPr="007413B2">
              <w:rPr>
                <w:rFonts w:ascii="Arial" w:hAnsi="Arial" w:cs="Arial"/>
                <w:b/>
              </w:rPr>
              <w:t>243</w:t>
            </w:r>
            <w:r w:rsidRPr="007413B2">
              <w:rPr>
                <w:rFonts w:ascii="Arial" w:hAnsi="Arial" w:cs="Arial"/>
              </w:rPr>
              <w:t>.</w:t>
            </w:r>
          </w:p>
          <w:p w14:paraId="6F280308" w14:textId="77777777" w:rsidR="001C1AF0" w:rsidRPr="007413B2" w:rsidRDefault="001C1AF0" w:rsidP="00CE6168">
            <w:pPr>
              <w:pStyle w:val="ConsPlusNormal"/>
              <w:ind w:firstLine="445"/>
              <w:rPr>
                <w:rFonts w:ascii="Arial" w:hAnsi="Arial" w:cs="Arial"/>
                <w:szCs w:val="22"/>
              </w:rPr>
            </w:pPr>
            <w:r w:rsidRPr="007413B2">
              <w:rPr>
                <w:rFonts w:ascii="Arial" w:hAnsi="Arial" w:cs="Arial"/>
                <w:szCs w:val="22"/>
              </w:rPr>
              <w:t xml:space="preserve">Количество плановых проверок, предусмотренных ежегодным планом на 2019 год - </w:t>
            </w:r>
            <w:r w:rsidRPr="007413B2">
              <w:rPr>
                <w:rFonts w:ascii="Arial" w:hAnsi="Arial" w:cs="Arial"/>
                <w:b/>
                <w:szCs w:val="22"/>
              </w:rPr>
              <w:t>152</w:t>
            </w:r>
            <w:r w:rsidRPr="007413B2">
              <w:rPr>
                <w:rFonts w:ascii="Arial" w:hAnsi="Arial" w:cs="Arial"/>
                <w:szCs w:val="22"/>
              </w:rPr>
              <w:t>.</w:t>
            </w:r>
          </w:p>
          <w:p w14:paraId="10F60E0B" w14:textId="21D21AAF" w:rsidR="00CE6168" w:rsidRPr="007413B2" w:rsidRDefault="001C1AF0" w:rsidP="00CE6168">
            <w:pPr>
              <w:pStyle w:val="ConsPlusNormal"/>
              <w:ind w:firstLine="445"/>
              <w:rPr>
                <w:rFonts w:ascii="Arial" w:hAnsi="Arial" w:cs="Arial"/>
                <w:szCs w:val="22"/>
              </w:rPr>
            </w:pPr>
            <w:r w:rsidRPr="007413B2">
              <w:rPr>
                <w:rFonts w:ascii="Arial" w:hAnsi="Arial" w:cs="Arial"/>
                <w:szCs w:val="22"/>
              </w:rPr>
              <w:t xml:space="preserve">Количество плановых проверок, предусмотренных ежегодным планом на 2020 год </w:t>
            </w:r>
            <w:r w:rsidR="00CE6168" w:rsidRPr="007413B2">
              <w:rPr>
                <w:rFonts w:ascii="Arial" w:hAnsi="Arial" w:cs="Arial"/>
                <w:szCs w:val="22"/>
              </w:rPr>
              <w:t>–</w:t>
            </w:r>
            <w:r w:rsidRPr="007413B2">
              <w:rPr>
                <w:rFonts w:ascii="Arial" w:hAnsi="Arial" w:cs="Arial"/>
                <w:szCs w:val="22"/>
              </w:rPr>
              <w:t xml:space="preserve"> </w:t>
            </w:r>
            <w:r w:rsidRPr="007413B2">
              <w:rPr>
                <w:rFonts w:ascii="Arial" w:hAnsi="Arial" w:cs="Arial"/>
                <w:b/>
                <w:szCs w:val="22"/>
              </w:rPr>
              <w:t>180</w:t>
            </w:r>
            <w:r w:rsidR="00CE6168" w:rsidRPr="007413B2">
              <w:rPr>
                <w:rFonts w:ascii="Arial" w:hAnsi="Arial" w:cs="Arial"/>
                <w:szCs w:val="22"/>
              </w:rPr>
              <w:t>.</w:t>
            </w:r>
          </w:p>
          <w:p w14:paraId="6D094443" w14:textId="5423FDE1" w:rsidR="001C1AF0" w:rsidRPr="007413B2" w:rsidRDefault="00CE6168" w:rsidP="00CE6168">
            <w:pPr>
              <w:pStyle w:val="ConsPlusNormal"/>
              <w:ind w:firstLine="445"/>
              <w:rPr>
                <w:rFonts w:ascii="Arial" w:hAnsi="Arial" w:cs="Arial"/>
                <w:sz w:val="24"/>
                <w:szCs w:val="24"/>
              </w:rPr>
            </w:pPr>
            <w:r w:rsidRPr="007413B2">
              <w:rPr>
                <w:rFonts w:ascii="Arial" w:hAnsi="Arial" w:cs="Arial"/>
                <w:szCs w:val="22"/>
              </w:rPr>
              <w:t xml:space="preserve">Количество плановых проверок, предусмотренных ежегодным планом на 2021 год – </w:t>
            </w:r>
            <w:r w:rsidRPr="007413B2">
              <w:rPr>
                <w:rFonts w:ascii="Arial" w:hAnsi="Arial" w:cs="Arial"/>
                <w:b/>
                <w:szCs w:val="22"/>
              </w:rPr>
              <w:t>171</w:t>
            </w:r>
            <w:r w:rsidRPr="007413B2">
              <w:rPr>
                <w:rFonts w:ascii="Arial" w:hAnsi="Arial" w:cs="Arial"/>
                <w:szCs w:val="22"/>
              </w:rPr>
              <w:t>.</w:t>
            </w:r>
          </w:p>
        </w:tc>
      </w:tr>
      <w:tr w:rsidR="001C1AF0" w:rsidRPr="00684ECF" w14:paraId="20E09093" w14:textId="77777777" w:rsidTr="0040228C">
        <w:tc>
          <w:tcPr>
            <w:tcW w:w="656" w:type="dxa"/>
          </w:tcPr>
          <w:p w14:paraId="0B490556" w14:textId="77777777" w:rsidR="001C1AF0" w:rsidRPr="007413B2" w:rsidRDefault="001C1AF0" w:rsidP="001240CF">
            <w:pPr>
              <w:pStyle w:val="ConsPlusNormal"/>
              <w:jc w:val="center"/>
              <w:rPr>
                <w:rFonts w:ascii="Arial" w:hAnsi="Arial" w:cs="Arial"/>
                <w:sz w:val="24"/>
                <w:szCs w:val="24"/>
              </w:rPr>
            </w:pPr>
            <w:r w:rsidRPr="007413B2">
              <w:rPr>
                <w:rFonts w:ascii="Arial" w:hAnsi="Arial" w:cs="Arial"/>
                <w:sz w:val="24"/>
                <w:szCs w:val="24"/>
              </w:rPr>
              <w:t>24.</w:t>
            </w:r>
          </w:p>
        </w:tc>
        <w:tc>
          <w:tcPr>
            <w:tcW w:w="4222" w:type="dxa"/>
          </w:tcPr>
          <w:p w14:paraId="0B5E6819" w14:textId="77777777" w:rsidR="001C1AF0" w:rsidRPr="007413B2" w:rsidRDefault="001C1AF0" w:rsidP="001240CF">
            <w:pPr>
              <w:pStyle w:val="ConsPlusNormal"/>
              <w:rPr>
                <w:rFonts w:ascii="Arial" w:hAnsi="Arial" w:cs="Arial"/>
                <w:sz w:val="24"/>
                <w:szCs w:val="24"/>
              </w:rPr>
            </w:pPr>
            <w:r w:rsidRPr="007413B2">
              <w:rPr>
                <w:rFonts w:ascii="Arial" w:hAnsi="Arial" w:cs="Arial"/>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Pr="007413B2">
              <w:rPr>
                <w:rFonts w:ascii="Arial" w:hAnsi="Arial" w:cs="Arial"/>
                <w:sz w:val="24"/>
                <w:szCs w:val="24"/>
              </w:rPr>
              <w:lastRenderedPageBreak/>
              <w:t>государственного контроля (надзора) в соответствующих сферах деятельности на территории субъекта Российской Федерации, и их значений»</w:t>
            </w:r>
          </w:p>
        </w:tc>
        <w:tc>
          <w:tcPr>
            <w:tcW w:w="10291" w:type="dxa"/>
            <w:gridSpan w:val="12"/>
          </w:tcPr>
          <w:p w14:paraId="71A9FEDF" w14:textId="77777777" w:rsidR="001C1AF0" w:rsidRPr="007413B2" w:rsidRDefault="001C1AF0" w:rsidP="00A421C2">
            <w:pPr>
              <w:pStyle w:val="ConsPlusNormal"/>
              <w:jc w:val="center"/>
              <w:rPr>
                <w:rFonts w:ascii="Arial" w:hAnsi="Arial" w:cs="Arial"/>
                <w:b/>
                <w:sz w:val="20"/>
                <w:szCs w:val="18"/>
              </w:rPr>
            </w:pPr>
            <w:r w:rsidRPr="007413B2">
              <w:rPr>
                <w:rFonts w:ascii="Arial" w:hAnsi="Arial" w:cs="Arial"/>
                <w:b/>
                <w:bCs/>
                <w:color w:val="000000"/>
                <w:sz w:val="20"/>
                <w:szCs w:val="18"/>
              </w:rPr>
              <w:lastRenderedPageBreak/>
              <w:t>Показатели результативности и эффективности осуществления регионального надзора</w:t>
            </w:r>
          </w:p>
          <w:p w14:paraId="6D2F6CA7" w14:textId="5169D507" w:rsidR="001C1AF0" w:rsidRPr="007413B2" w:rsidRDefault="001C1AF0" w:rsidP="00A36BEC">
            <w:pPr>
              <w:pStyle w:val="ConsPlusNormal"/>
              <w:ind w:firstLine="445"/>
              <w:jc w:val="both"/>
              <w:rPr>
                <w:rFonts w:ascii="Arial" w:hAnsi="Arial" w:cs="Arial"/>
                <w:szCs w:val="22"/>
              </w:rPr>
            </w:pPr>
            <w:r w:rsidRPr="007413B2">
              <w:rPr>
                <w:rFonts w:ascii="Arial" w:hAnsi="Arial" w:cs="Arial"/>
                <w:szCs w:val="22"/>
              </w:rPr>
              <w:t xml:space="preserve">Показатели группы «А» установлены Постановлением Кабинета Министров Республики Татарстан от </w:t>
            </w:r>
            <w:r w:rsidR="007B2DBB" w:rsidRPr="007413B2">
              <w:rPr>
                <w:rFonts w:ascii="Arial" w:hAnsi="Arial" w:cs="Arial"/>
                <w:szCs w:val="22"/>
              </w:rPr>
              <w:t>21</w:t>
            </w:r>
            <w:r w:rsidRPr="007413B2">
              <w:rPr>
                <w:rFonts w:ascii="Arial" w:hAnsi="Arial" w:cs="Arial"/>
                <w:szCs w:val="22"/>
              </w:rPr>
              <w:t>.</w:t>
            </w:r>
            <w:r w:rsidR="007B2DBB" w:rsidRPr="007413B2">
              <w:rPr>
                <w:rFonts w:ascii="Arial" w:hAnsi="Arial" w:cs="Arial"/>
                <w:szCs w:val="22"/>
              </w:rPr>
              <w:t>02</w:t>
            </w:r>
            <w:r w:rsidRPr="007413B2">
              <w:rPr>
                <w:rFonts w:ascii="Arial" w:hAnsi="Arial" w:cs="Arial"/>
                <w:szCs w:val="22"/>
              </w:rPr>
              <w:t>.20</w:t>
            </w:r>
            <w:r w:rsidR="007B2DBB" w:rsidRPr="007413B2">
              <w:rPr>
                <w:rFonts w:ascii="Arial" w:hAnsi="Arial" w:cs="Arial"/>
                <w:szCs w:val="22"/>
              </w:rPr>
              <w:t>20 №125</w:t>
            </w:r>
            <w:r w:rsidRPr="007413B2">
              <w:rPr>
                <w:rFonts w:ascii="Arial" w:hAnsi="Arial" w:cs="Arial"/>
                <w:szCs w:val="22"/>
              </w:rPr>
              <w:t>.</w:t>
            </w:r>
          </w:p>
          <w:tbl>
            <w:tblPr>
              <w:tblpPr w:leftFromText="180" w:rightFromText="180" w:vertAnchor="page" w:horzAnchor="margin" w:tblpXSpec="center" w:tblpY="100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5339"/>
              <w:gridCol w:w="993"/>
              <w:gridCol w:w="992"/>
              <w:gridCol w:w="992"/>
              <w:gridCol w:w="992"/>
            </w:tblGrid>
            <w:tr w:rsidR="00CE6168" w:rsidRPr="007413B2" w14:paraId="1115A47B" w14:textId="33195704" w:rsidTr="00CE6168">
              <w:tc>
                <w:tcPr>
                  <w:tcW w:w="610" w:type="dxa"/>
                  <w:vMerge w:val="restart"/>
                  <w:shd w:val="clear" w:color="auto" w:fill="auto"/>
                  <w:vAlign w:val="center"/>
                </w:tcPr>
                <w:p w14:paraId="48EE4BFD" w14:textId="77777777" w:rsidR="00CE6168" w:rsidRPr="007413B2" w:rsidRDefault="00CE6168" w:rsidP="00433926">
                  <w:pPr>
                    <w:spacing w:after="0"/>
                    <w:jc w:val="center"/>
                    <w:rPr>
                      <w:rFonts w:ascii="Arial" w:hAnsi="Arial" w:cs="Arial"/>
                      <w:b/>
                      <w:bCs/>
                      <w:sz w:val="18"/>
                      <w:szCs w:val="20"/>
                    </w:rPr>
                  </w:pPr>
                  <w:r w:rsidRPr="007413B2">
                    <w:rPr>
                      <w:rFonts w:ascii="Arial" w:hAnsi="Arial" w:cs="Arial"/>
                      <w:bCs/>
                      <w:sz w:val="18"/>
                      <w:szCs w:val="20"/>
                    </w:rPr>
                    <w:t>№№ п/п</w:t>
                  </w:r>
                </w:p>
              </w:tc>
              <w:tc>
                <w:tcPr>
                  <w:tcW w:w="5339" w:type="dxa"/>
                  <w:vMerge w:val="restart"/>
                  <w:shd w:val="clear" w:color="auto" w:fill="auto"/>
                  <w:vAlign w:val="center"/>
                </w:tcPr>
                <w:p w14:paraId="78E5F329" w14:textId="77777777" w:rsidR="00CE6168" w:rsidRPr="007413B2" w:rsidRDefault="00CE6168" w:rsidP="00433926">
                  <w:pPr>
                    <w:spacing w:after="0"/>
                    <w:jc w:val="center"/>
                    <w:rPr>
                      <w:rFonts w:ascii="Arial" w:hAnsi="Arial" w:cs="Arial"/>
                      <w:b/>
                      <w:bCs/>
                      <w:sz w:val="20"/>
                      <w:szCs w:val="20"/>
                    </w:rPr>
                  </w:pPr>
                  <w:r w:rsidRPr="007413B2">
                    <w:rPr>
                      <w:rFonts w:ascii="Arial" w:hAnsi="Arial" w:cs="Arial"/>
                      <w:bCs/>
                      <w:color w:val="000000"/>
                      <w:sz w:val="20"/>
                      <w:szCs w:val="20"/>
                    </w:rPr>
                    <w:t>Наименование индикатора</w:t>
                  </w:r>
                </w:p>
              </w:tc>
              <w:tc>
                <w:tcPr>
                  <w:tcW w:w="1985" w:type="dxa"/>
                  <w:gridSpan w:val="2"/>
                  <w:vAlign w:val="center"/>
                </w:tcPr>
                <w:p w14:paraId="7B15DEEA" w14:textId="77777777" w:rsidR="00CE6168" w:rsidRPr="007413B2" w:rsidRDefault="00CE6168" w:rsidP="00CE6168">
                  <w:pPr>
                    <w:pStyle w:val="11"/>
                    <w:tabs>
                      <w:tab w:val="left" w:pos="4395"/>
                    </w:tabs>
                    <w:jc w:val="center"/>
                    <w:rPr>
                      <w:rFonts w:ascii="Arial" w:hAnsi="Arial" w:cs="Arial"/>
                      <w:szCs w:val="28"/>
                    </w:rPr>
                  </w:pPr>
                  <w:r w:rsidRPr="007413B2">
                    <w:rPr>
                      <w:rFonts w:ascii="Arial" w:hAnsi="Arial" w:cs="Arial"/>
                      <w:szCs w:val="28"/>
                    </w:rPr>
                    <w:t>2019 год</w:t>
                  </w:r>
                </w:p>
              </w:tc>
              <w:tc>
                <w:tcPr>
                  <w:tcW w:w="1984" w:type="dxa"/>
                  <w:gridSpan w:val="2"/>
                  <w:vAlign w:val="center"/>
                </w:tcPr>
                <w:p w14:paraId="6E2C0F44" w14:textId="130784EB" w:rsidR="00CE6168" w:rsidRPr="007413B2" w:rsidRDefault="00CE6168" w:rsidP="00CE6168">
                  <w:pPr>
                    <w:pStyle w:val="11"/>
                    <w:tabs>
                      <w:tab w:val="left" w:pos="4395"/>
                    </w:tabs>
                    <w:jc w:val="center"/>
                    <w:rPr>
                      <w:rFonts w:ascii="Arial" w:hAnsi="Arial" w:cs="Arial"/>
                      <w:szCs w:val="28"/>
                    </w:rPr>
                  </w:pPr>
                  <w:r w:rsidRPr="007413B2">
                    <w:rPr>
                      <w:rFonts w:ascii="Arial" w:hAnsi="Arial" w:cs="Arial"/>
                      <w:szCs w:val="28"/>
                    </w:rPr>
                    <w:t>2020 год</w:t>
                  </w:r>
                </w:p>
              </w:tc>
            </w:tr>
            <w:tr w:rsidR="00CE6168" w:rsidRPr="007413B2" w14:paraId="630AA015" w14:textId="2B52833D" w:rsidTr="00CE6168">
              <w:tc>
                <w:tcPr>
                  <w:tcW w:w="610" w:type="dxa"/>
                  <w:vMerge/>
                  <w:shd w:val="clear" w:color="auto" w:fill="auto"/>
                  <w:vAlign w:val="center"/>
                </w:tcPr>
                <w:p w14:paraId="0653C4B3" w14:textId="77777777" w:rsidR="00CE6168" w:rsidRPr="007413B2" w:rsidRDefault="00CE6168" w:rsidP="00433926">
                  <w:pPr>
                    <w:spacing w:after="0"/>
                    <w:jc w:val="center"/>
                    <w:rPr>
                      <w:rFonts w:ascii="Arial" w:hAnsi="Arial" w:cs="Arial"/>
                      <w:bCs/>
                      <w:sz w:val="18"/>
                      <w:szCs w:val="20"/>
                    </w:rPr>
                  </w:pPr>
                </w:p>
              </w:tc>
              <w:tc>
                <w:tcPr>
                  <w:tcW w:w="5339" w:type="dxa"/>
                  <w:vMerge/>
                  <w:shd w:val="clear" w:color="auto" w:fill="auto"/>
                  <w:vAlign w:val="center"/>
                </w:tcPr>
                <w:p w14:paraId="56ADBB7A" w14:textId="77777777" w:rsidR="00CE6168" w:rsidRPr="007413B2" w:rsidRDefault="00CE6168" w:rsidP="00433926">
                  <w:pPr>
                    <w:spacing w:after="0"/>
                    <w:jc w:val="center"/>
                    <w:rPr>
                      <w:rFonts w:ascii="Arial" w:hAnsi="Arial" w:cs="Arial"/>
                      <w:bCs/>
                      <w:color w:val="000000"/>
                      <w:sz w:val="20"/>
                      <w:szCs w:val="20"/>
                    </w:rPr>
                  </w:pPr>
                </w:p>
              </w:tc>
              <w:tc>
                <w:tcPr>
                  <w:tcW w:w="993" w:type="dxa"/>
                  <w:vAlign w:val="center"/>
                </w:tcPr>
                <w:p w14:paraId="3079BAC2"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план</w:t>
                  </w:r>
                </w:p>
              </w:tc>
              <w:tc>
                <w:tcPr>
                  <w:tcW w:w="992" w:type="dxa"/>
                  <w:vAlign w:val="center"/>
                </w:tcPr>
                <w:p w14:paraId="48FE68E3"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факт</w:t>
                  </w:r>
                </w:p>
              </w:tc>
              <w:tc>
                <w:tcPr>
                  <w:tcW w:w="992" w:type="dxa"/>
                </w:tcPr>
                <w:p w14:paraId="5737993D" w14:textId="43A7802A"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план</w:t>
                  </w:r>
                </w:p>
              </w:tc>
              <w:tc>
                <w:tcPr>
                  <w:tcW w:w="992" w:type="dxa"/>
                </w:tcPr>
                <w:p w14:paraId="1781856B" w14:textId="0BECB5CF"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факт</w:t>
                  </w:r>
                </w:p>
              </w:tc>
            </w:tr>
            <w:tr w:rsidR="00CE6168" w:rsidRPr="007413B2" w14:paraId="120CD331" w14:textId="5EE80D92" w:rsidTr="00C4253D">
              <w:tc>
                <w:tcPr>
                  <w:tcW w:w="610" w:type="dxa"/>
                  <w:shd w:val="clear" w:color="auto" w:fill="auto"/>
                  <w:vAlign w:val="center"/>
                </w:tcPr>
                <w:p w14:paraId="29AC3ABE" w14:textId="57456EFD" w:rsidR="00CE6168" w:rsidRPr="007413B2" w:rsidRDefault="000717FC" w:rsidP="00CE6168">
                  <w:pPr>
                    <w:pStyle w:val="11"/>
                    <w:tabs>
                      <w:tab w:val="left" w:pos="4395"/>
                    </w:tabs>
                    <w:ind w:right="49"/>
                    <w:jc w:val="center"/>
                    <w:rPr>
                      <w:rFonts w:ascii="Arial" w:hAnsi="Arial" w:cs="Arial"/>
                      <w:szCs w:val="28"/>
                    </w:rPr>
                  </w:pPr>
                  <w:r w:rsidRPr="007413B2">
                    <w:rPr>
                      <w:rFonts w:ascii="Arial" w:hAnsi="Arial" w:cs="Arial"/>
                      <w:color w:val="000000"/>
                      <w:szCs w:val="22"/>
                    </w:rPr>
                    <w:t>1.</w:t>
                  </w:r>
                </w:p>
              </w:tc>
              <w:tc>
                <w:tcPr>
                  <w:tcW w:w="5339" w:type="dxa"/>
                  <w:shd w:val="clear" w:color="auto" w:fill="auto"/>
                </w:tcPr>
                <w:p w14:paraId="4F566131" w14:textId="77777777" w:rsidR="00CE6168" w:rsidRPr="007413B2" w:rsidRDefault="00CE6168" w:rsidP="00CE6168">
                  <w:pPr>
                    <w:pStyle w:val="11"/>
                    <w:tabs>
                      <w:tab w:val="left" w:pos="4395"/>
                    </w:tabs>
                    <w:ind w:right="49"/>
                    <w:jc w:val="both"/>
                    <w:rPr>
                      <w:rFonts w:ascii="Arial" w:hAnsi="Arial" w:cs="Arial"/>
                      <w:szCs w:val="28"/>
                    </w:rPr>
                  </w:pPr>
                  <w:r w:rsidRPr="007413B2">
                    <w:rPr>
                      <w:rFonts w:ascii="Arial" w:hAnsi="Arial" w:cs="Arial"/>
                      <w:color w:val="000000"/>
                      <w:szCs w:val="22"/>
                    </w:rPr>
                    <w:t>Снижение количества людей, погибших при чрезвычайных ситуациях, на 100 тыс. населения, человек (показатель группы А.1.1)</w:t>
                  </w:r>
                </w:p>
              </w:tc>
              <w:tc>
                <w:tcPr>
                  <w:tcW w:w="993" w:type="dxa"/>
                  <w:vAlign w:val="center"/>
                </w:tcPr>
                <w:p w14:paraId="3E3581FB"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2"/>
                    </w:rPr>
                    <w:t>0,11</w:t>
                  </w:r>
                </w:p>
              </w:tc>
              <w:tc>
                <w:tcPr>
                  <w:tcW w:w="992" w:type="dxa"/>
                  <w:vAlign w:val="center"/>
                </w:tcPr>
                <w:p w14:paraId="25C8590B"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0</w:t>
                  </w:r>
                </w:p>
              </w:tc>
              <w:tc>
                <w:tcPr>
                  <w:tcW w:w="992" w:type="dxa"/>
                  <w:vAlign w:val="center"/>
                </w:tcPr>
                <w:p w14:paraId="65821FD7" w14:textId="00151030"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2"/>
                    </w:rPr>
                    <w:t>0,11</w:t>
                  </w:r>
                </w:p>
              </w:tc>
              <w:tc>
                <w:tcPr>
                  <w:tcW w:w="992" w:type="dxa"/>
                  <w:vAlign w:val="center"/>
                </w:tcPr>
                <w:p w14:paraId="075D809F" w14:textId="4E1F96BE"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0</w:t>
                  </w:r>
                </w:p>
              </w:tc>
            </w:tr>
            <w:tr w:rsidR="00CE6168" w:rsidRPr="007413B2" w14:paraId="0EEB7110" w14:textId="291BFA6D" w:rsidTr="00C4253D">
              <w:tc>
                <w:tcPr>
                  <w:tcW w:w="610" w:type="dxa"/>
                  <w:shd w:val="clear" w:color="auto" w:fill="auto"/>
                  <w:vAlign w:val="center"/>
                </w:tcPr>
                <w:p w14:paraId="110EAA43" w14:textId="34D49E09" w:rsidR="00CE6168" w:rsidRPr="007413B2" w:rsidRDefault="007B2DBB" w:rsidP="00CE6168">
                  <w:pPr>
                    <w:pStyle w:val="11"/>
                    <w:tabs>
                      <w:tab w:val="left" w:pos="4395"/>
                    </w:tabs>
                    <w:ind w:right="49"/>
                    <w:jc w:val="center"/>
                    <w:rPr>
                      <w:rFonts w:ascii="Arial" w:hAnsi="Arial" w:cs="Arial"/>
                      <w:color w:val="000000"/>
                      <w:szCs w:val="22"/>
                    </w:rPr>
                  </w:pPr>
                  <w:r w:rsidRPr="007413B2">
                    <w:rPr>
                      <w:rFonts w:ascii="Arial" w:hAnsi="Arial" w:cs="Arial"/>
                      <w:color w:val="000000"/>
                      <w:szCs w:val="22"/>
                    </w:rPr>
                    <w:t>2.</w:t>
                  </w:r>
                </w:p>
              </w:tc>
              <w:tc>
                <w:tcPr>
                  <w:tcW w:w="5339" w:type="dxa"/>
                  <w:shd w:val="clear" w:color="auto" w:fill="auto"/>
                </w:tcPr>
                <w:p w14:paraId="7AA68D4D" w14:textId="77777777" w:rsidR="00CE6168" w:rsidRPr="007413B2" w:rsidRDefault="00CE6168" w:rsidP="00CE6168">
                  <w:pPr>
                    <w:pStyle w:val="11"/>
                    <w:tabs>
                      <w:tab w:val="left" w:pos="4395"/>
                    </w:tabs>
                    <w:ind w:right="49"/>
                    <w:jc w:val="both"/>
                    <w:rPr>
                      <w:rFonts w:ascii="Arial" w:hAnsi="Arial" w:cs="Arial"/>
                      <w:szCs w:val="28"/>
                    </w:rPr>
                  </w:pPr>
                  <w:r w:rsidRPr="007413B2">
                    <w:rPr>
                      <w:rFonts w:ascii="Arial" w:hAnsi="Arial" w:cs="Arial"/>
                      <w:color w:val="000000"/>
                      <w:szCs w:val="22"/>
                    </w:rPr>
                    <w:t>Снижение количества людей, пострадавших при чрезвычайных ситуациях, на 100 тыс. населения, человек (показатель группы А.1.2)</w:t>
                  </w:r>
                </w:p>
              </w:tc>
              <w:tc>
                <w:tcPr>
                  <w:tcW w:w="993" w:type="dxa"/>
                  <w:vAlign w:val="center"/>
                </w:tcPr>
                <w:p w14:paraId="463A26EC"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2"/>
                    </w:rPr>
                    <w:t>0,13</w:t>
                  </w:r>
                </w:p>
              </w:tc>
              <w:tc>
                <w:tcPr>
                  <w:tcW w:w="992" w:type="dxa"/>
                  <w:vAlign w:val="center"/>
                </w:tcPr>
                <w:p w14:paraId="3FF40187" w14:textId="77777777"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0</w:t>
                  </w:r>
                </w:p>
              </w:tc>
              <w:tc>
                <w:tcPr>
                  <w:tcW w:w="992" w:type="dxa"/>
                  <w:vAlign w:val="center"/>
                </w:tcPr>
                <w:p w14:paraId="123A4189" w14:textId="431AA75A"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2"/>
                    </w:rPr>
                    <w:t>0,13</w:t>
                  </w:r>
                </w:p>
              </w:tc>
              <w:tc>
                <w:tcPr>
                  <w:tcW w:w="992" w:type="dxa"/>
                  <w:vAlign w:val="center"/>
                </w:tcPr>
                <w:p w14:paraId="3162F6F3" w14:textId="2CE6E685" w:rsidR="00CE6168" w:rsidRPr="007413B2" w:rsidRDefault="00CE6168" w:rsidP="00CE6168">
                  <w:pPr>
                    <w:pStyle w:val="11"/>
                    <w:tabs>
                      <w:tab w:val="left" w:pos="4395"/>
                    </w:tabs>
                    <w:ind w:right="49"/>
                    <w:jc w:val="center"/>
                    <w:rPr>
                      <w:rFonts w:ascii="Arial" w:hAnsi="Arial" w:cs="Arial"/>
                      <w:szCs w:val="28"/>
                    </w:rPr>
                  </w:pPr>
                  <w:r w:rsidRPr="007413B2">
                    <w:rPr>
                      <w:rFonts w:ascii="Arial" w:hAnsi="Arial" w:cs="Arial"/>
                      <w:szCs w:val="28"/>
                    </w:rPr>
                    <w:t>0</w:t>
                  </w:r>
                </w:p>
              </w:tc>
            </w:tr>
            <w:tr w:rsidR="00CE6168" w:rsidRPr="007413B2" w14:paraId="31FA8388" w14:textId="3CA88977" w:rsidTr="00C4253D">
              <w:tc>
                <w:tcPr>
                  <w:tcW w:w="610" w:type="dxa"/>
                  <w:shd w:val="clear" w:color="auto" w:fill="auto"/>
                  <w:vAlign w:val="center"/>
                </w:tcPr>
                <w:p w14:paraId="795D1E31" w14:textId="6089D708" w:rsidR="00CE6168" w:rsidRPr="007413B2" w:rsidRDefault="007B2DBB" w:rsidP="00CE6168">
                  <w:pPr>
                    <w:pStyle w:val="11"/>
                    <w:tabs>
                      <w:tab w:val="left" w:pos="4395"/>
                    </w:tabs>
                    <w:ind w:right="49"/>
                    <w:jc w:val="center"/>
                    <w:rPr>
                      <w:rFonts w:ascii="Arial" w:hAnsi="Arial" w:cs="Arial"/>
                      <w:color w:val="000000"/>
                      <w:szCs w:val="22"/>
                    </w:rPr>
                  </w:pPr>
                  <w:r w:rsidRPr="007413B2">
                    <w:rPr>
                      <w:rFonts w:ascii="Arial" w:hAnsi="Arial" w:cs="Arial"/>
                      <w:color w:val="000000"/>
                      <w:szCs w:val="22"/>
                    </w:rPr>
                    <w:t>3.</w:t>
                  </w:r>
                </w:p>
              </w:tc>
              <w:tc>
                <w:tcPr>
                  <w:tcW w:w="5339" w:type="dxa"/>
                  <w:shd w:val="clear" w:color="auto" w:fill="auto"/>
                </w:tcPr>
                <w:p w14:paraId="045C4487" w14:textId="77777777" w:rsidR="00CE6168" w:rsidRPr="007413B2" w:rsidRDefault="00CE6168" w:rsidP="00CE6168">
                  <w:pPr>
                    <w:pStyle w:val="11"/>
                    <w:tabs>
                      <w:tab w:val="left" w:pos="4395"/>
                    </w:tabs>
                    <w:ind w:right="49"/>
                    <w:jc w:val="both"/>
                    <w:rPr>
                      <w:rFonts w:ascii="Arial" w:hAnsi="Arial" w:cs="Arial"/>
                      <w:szCs w:val="28"/>
                    </w:rPr>
                  </w:pPr>
                  <w:r w:rsidRPr="007413B2">
                    <w:rPr>
                      <w:rFonts w:ascii="Arial" w:hAnsi="Arial" w:cs="Arial"/>
                      <w:color w:val="000000"/>
                      <w:szCs w:val="22"/>
                    </w:rPr>
                    <w:t>Снижение материального ущерба, причиненного в результате чрезвычайных ситуаций, относительно валового регионального продукта Республики Татарстан, млн. рублей (показатель группы А.1.3)</w:t>
                  </w:r>
                </w:p>
              </w:tc>
              <w:tc>
                <w:tcPr>
                  <w:tcW w:w="993" w:type="dxa"/>
                  <w:vAlign w:val="center"/>
                </w:tcPr>
                <w:p w14:paraId="1EBA4F0B" w14:textId="77777777" w:rsidR="00CE6168" w:rsidRPr="007413B2" w:rsidRDefault="00CE6168" w:rsidP="00CE6168">
                  <w:pPr>
                    <w:shd w:val="clear" w:color="auto" w:fill="FFFFFF"/>
                    <w:jc w:val="center"/>
                    <w:rPr>
                      <w:rFonts w:ascii="Arial" w:eastAsia="Calibri" w:hAnsi="Arial" w:cs="Arial"/>
                      <w:sz w:val="20"/>
                    </w:rPr>
                  </w:pPr>
                  <w:r w:rsidRPr="007413B2">
                    <w:rPr>
                      <w:rFonts w:ascii="Arial" w:eastAsia="Calibri" w:hAnsi="Arial" w:cs="Arial"/>
                      <w:sz w:val="20"/>
                    </w:rPr>
                    <w:t>0,00031</w:t>
                  </w:r>
                </w:p>
              </w:tc>
              <w:tc>
                <w:tcPr>
                  <w:tcW w:w="992" w:type="dxa"/>
                  <w:vAlign w:val="center"/>
                </w:tcPr>
                <w:p w14:paraId="6C772605" w14:textId="77777777" w:rsidR="00CE6168" w:rsidRPr="007413B2" w:rsidRDefault="00CE6168" w:rsidP="00CE6168">
                  <w:pPr>
                    <w:shd w:val="clear" w:color="auto" w:fill="FFFFFF"/>
                    <w:jc w:val="center"/>
                    <w:rPr>
                      <w:rFonts w:ascii="Arial" w:eastAsia="Calibri" w:hAnsi="Arial" w:cs="Arial"/>
                      <w:sz w:val="20"/>
                    </w:rPr>
                  </w:pPr>
                  <w:r w:rsidRPr="007413B2">
                    <w:rPr>
                      <w:rFonts w:ascii="Arial" w:eastAsia="Calibri" w:hAnsi="Arial" w:cs="Arial"/>
                      <w:sz w:val="20"/>
                    </w:rPr>
                    <w:t>0</w:t>
                  </w:r>
                </w:p>
              </w:tc>
              <w:tc>
                <w:tcPr>
                  <w:tcW w:w="992" w:type="dxa"/>
                  <w:vAlign w:val="center"/>
                </w:tcPr>
                <w:p w14:paraId="35B03A0B" w14:textId="595B9194" w:rsidR="00CE6168" w:rsidRPr="007413B2" w:rsidRDefault="004C5498" w:rsidP="00CE6168">
                  <w:pPr>
                    <w:shd w:val="clear" w:color="auto" w:fill="FFFFFF"/>
                    <w:jc w:val="center"/>
                    <w:rPr>
                      <w:rFonts w:ascii="Arial" w:eastAsia="Calibri" w:hAnsi="Arial" w:cs="Arial"/>
                      <w:sz w:val="20"/>
                    </w:rPr>
                  </w:pPr>
                  <w:r w:rsidRPr="007413B2">
                    <w:rPr>
                      <w:rFonts w:ascii="Arial" w:eastAsia="Calibri" w:hAnsi="Arial" w:cs="Arial"/>
                      <w:sz w:val="20"/>
                    </w:rPr>
                    <w:t>0,0003</w:t>
                  </w:r>
                </w:p>
              </w:tc>
              <w:tc>
                <w:tcPr>
                  <w:tcW w:w="992" w:type="dxa"/>
                  <w:vAlign w:val="center"/>
                </w:tcPr>
                <w:p w14:paraId="28AE751F" w14:textId="31263A95" w:rsidR="00CE6168" w:rsidRPr="007413B2" w:rsidRDefault="00CE6168" w:rsidP="00CE6168">
                  <w:pPr>
                    <w:shd w:val="clear" w:color="auto" w:fill="FFFFFF"/>
                    <w:jc w:val="center"/>
                    <w:rPr>
                      <w:rFonts w:ascii="Arial" w:eastAsia="Calibri" w:hAnsi="Arial" w:cs="Arial"/>
                      <w:sz w:val="20"/>
                    </w:rPr>
                  </w:pPr>
                  <w:r w:rsidRPr="007413B2">
                    <w:rPr>
                      <w:rFonts w:ascii="Arial" w:eastAsia="Calibri" w:hAnsi="Arial" w:cs="Arial"/>
                      <w:sz w:val="20"/>
                    </w:rPr>
                    <w:t>0</w:t>
                  </w:r>
                </w:p>
              </w:tc>
            </w:tr>
          </w:tbl>
          <w:p w14:paraId="641E40DD" w14:textId="77777777" w:rsidR="007B2DBB" w:rsidRPr="007413B2" w:rsidRDefault="007B2DBB" w:rsidP="00433926">
            <w:pPr>
              <w:pStyle w:val="ConsPlusNormal"/>
              <w:ind w:firstLine="445"/>
              <w:jc w:val="both"/>
              <w:rPr>
                <w:rFonts w:ascii="Arial" w:hAnsi="Arial" w:cs="Arial"/>
                <w:sz w:val="20"/>
                <w:szCs w:val="22"/>
              </w:rPr>
            </w:pPr>
          </w:p>
          <w:p w14:paraId="21A3B842" w14:textId="49C0004D" w:rsidR="001C1AF0" w:rsidRPr="007413B2" w:rsidRDefault="001C1AF0" w:rsidP="007B2DBB">
            <w:pPr>
              <w:pStyle w:val="ConsPlusNormal"/>
              <w:ind w:firstLine="445"/>
              <w:jc w:val="both"/>
              <w:rPr>
                <w:rFonts w:ascii="Arial" w:hAnsi="Arial" w:cs="Arial"/>
                <w:szCs w:val="22"/>
              </w:rPr>
            </w:pPr>
            <w:r w:rsidRPr="007413B2">
              <w:rPr>
                <w:rFonts w:ascii="Arial" w:hAnsi="Arial" w:cs="Arial"/>
                <w:szCs w:val="22"/>
              </w:rPr>
              <w:t xml:space="preserve">Фактические показатели достигнуты благодаря проведению профилактических мероприятий, </w:t>
            </w:r>
            <w:r w:rsidRPr="007413B2">
              <w:rPr>
                <w:rFonts w:ascii="Arial" w:hAnsi="Arial" w:cs="Arial"/>
                <w:szCs w:val="22"/>
              </w:rPr>
              <w:lastRenderedPageBreak/>
              <w:t>разъяснению подконтрольным объектам обязательных требований, что привело к повышению уровня безопасности, снижению административной нагрузки, повышению прозрачности  системы государственного контроля (надзора), а также созданию мотивации к добросовестному поведению и, как следствие, снижению</w:t>
            </w:r>
            <w:r w:rsidR="007B2DBB" w:rsidRPr="007413B2">
              <w:rPr>
                <w:rFonts w:ascii="Arial" w:hAnsi="Arial" w:cs="Arial"/>
                <w:szCs w:val="22"/>
              </w:rPr>
              <w:t xml:space="preserve"> </w:t>
            </w:r>
            <w:r w:rsidRPr="007413B2">
              <w:rPr>
                <w:rFonts w:ascii="Arial" w:hAnsi="Arial" w:cs="Arial"/>
                <w:szCs w:val="22"/>
              </w:rPr>
              <w:t xml:space="preserve">уровня </w:t>
            </w:r>
            <w:r w:rsidR="007B2DBB" w:rsidRPr="007413B2">
              <w:rPr>
                <w:rFonts w:ascii="Arial" w:hAnsi="Arial" w:cs="Arial"/>
                <w:szCs w:val="22"/>
              </w:rPr>
              <w:t xml:space="preserve">(отсутствие) </w:t>
            </w:r>
            <w:r w:rsidRPr="007413B2">
              <w:rPr>
                <w:rFonts w:ascii="Arial" w:hAnsi="Arial" w:cs="Arial"/>
                <w:szCs w:val="22"/>
              </w:rPr>
              <w:t>ущерба охраняемым законом ценностям.</w:t>
            </w:r>
          </w:p>
        </w:tc>
      </w:tr>
      <w:tr w:rsidR="001C1AF0" w:rsidRPr="00684ECF" w14:paraId="297386A0" w14:textId="77777777" w:rsidTr="0040228C">
        <w:tc>
          <w:tcPr>
            <w:tcW w:w="15169" w:type="dxa"/>
            <w:gridSpan w:val="14"/>
          </w:tcPr>
          <w:p w14:paraId="62170DA6" w14:textId="31024D78" w:rsidR="001C1AF0" w:rsidRPr="00787060" w:rsidRDefault="001C1AF0" w:rsidP="00807D43">
            <w:pPr>
              <w:pStyle w:val="ConsPlusNormal"/>
              <w:jc w:val="center"/>
              <w:outlineLvl w:val="1"/>
              <w:rPr>
                <w:rFonts w:ascii="Arial" w:hAnsi="Arial" w:cs="Arial"/>
                <w:b/>
                <w:sz w:val="24"/>
                <w:szCs w:val="24"/>
              </w:rPr>
            </w:pPr>
            <w:r w:rsidRPr="00787060">
              <w:rPr>
                <w:rFonts w:ascii="Arial" w:hAnsi="Arial" w:cs="Arial"/>
                <w:b/>
                <w:sz w:val="24"/>
                <w:szCs w:val="24"/>
              </w:rPr>
              <w:lastRenderedPageBreak/>
              <w:t>VII. Выводы и предложения по результатам государственного контроля (надзора)</w:t>
            </w:r>
          </w:p>
        </w:tc>
      </w:tr>
      <w:tr w:rsidR="001C1AF0" w:rsidRPr="00684ECF" w14:paraId="2A03CA22" w14:textId="77777777" w:rsidTr="0040228C">
        <w:tc>
          <w:tcPr>
            <w:tcW w:w="656" w:type="dxa"/>
          </w:tcPr>
          <w:p w14:paraId="5000827D" w14:textId="77777777" w:rsidR="001C1AF0" w:rsidRPr="00684ECF" w:rsidRDefault="001C1AF0" w:rsidP="001240CF">
            <w:pPr>
              <w:pStyle w:val="ConsPlusNormal"/>
              <w:jc w:val="center"/>
              <w:rPr>
                <w:rFonts w:ascii="Arial" w:hAnsi="Arial" w:cs="Arial"/>
                <w:sz w:val="24"/>
                <w:szCs w:val="24"/>
              </w:rPr>
            </w:pPr>
            <w:r w:rsidRPr="00684ECF">
              <w:rPr>
                <w:rFonts w:ascii="Arial" w:hAnsi="Arial" w:cs="Arial"/>
                <w:sz w:val="24"/>
                <w:szCs w:val="24"/>
              </w:rPr>
              <w:t>1.</w:t>
            </w:r>
          </w:p>
        </w:tc>
        <w:tc>
          <w:tcPr>
            <w:tcW w:w="4222" w:type="dxa"/>
          </w:tcPr>
          <w:p w14:paraId="3E9AD17F" w14:textId="77777777" w:rsidR="001C1AF0" w:rsidRPr="00684ECF" w:rsidRDefault="001C1AF0" w:rsidP="001240CF">
            <w:pPr>
              <w:pStyle w:val="ConsPlusNormal"/>
              <w:rPr>
                <w:rFonts w:ascii="Arial" w:hAnsi="Arial" w:cs="Arial"/>
                <w:sz w:val="24"/>
                <w:szCs w:val="24"/>
              </w:rPr>
            </w:pPr>
            <w:r w:rsidRPr="00684ECF">
              <w:rPr>
                <w:rFonts w:ascii="Arial" w:hAnsi="Arial" w:cs="Arial"/>
                <w:sz w:val="24"/>
                <w:szCs w:val="24"/>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10291" w:type="dxa"/>
            <w:gridSpan w:val="12"/>
          </w:tcPr>
          <w:p w14:paraId="5463D80B" w14:textId="6999933F" w:rsidR="001C1AF0" w:rsidRPr="008F5CA8" w:rsidRDefault="001C1AF0" w:rsidP="00C63FB5">
            <w:pPr>
              <w:spacing w:after="0"/>
              <w:ind w:firstLine="567"/>
              <w:jc w:val="both"/>
              <w:rPr>
                <w:rFonts w:ascii="Arial" w:hAnsi="Arial" w:cs="Arial"/>
                <w:bCs/>
              </w:rPr>
            </w:pPr>
            <w:r w:rsidRPr="008F5CA8">
              <w:rPr>
                <w:rFonts w:ascii="Arial" w:hAnsi="Arial" w:cs="Arial"/>
              </w:rPr>
              <w:t xml:space="preserve">Одним из обязательных условий </w:t>
            </w:r>
            <w:r>
              <w:rPr>
                <w:rFonts w:ascii="Arial" w:hAnsi="Arial" w:cs="Arial"/>
              </w:rPr>
              <w:t xml:space="preserve">успешного </w:t>
            </w:r>
            <w:r w:rsidRPr="008F5CA8">
              <w:rPr>
                <w:rFonts w:ascii="Arial" w:hAnsi="Arial" w:cs="Arial"/>
              </w:rPr>
              <w:t>решения вопросов предупрежден</w:t>
            </w:r>
            <w:r w:rsidR="00041798">
              <w:rPr>
                <w:rFonts w:ascii="Arial" w:hAnsi="Arial" w:cs="Arial"/>
              </w:rPr>
              <w:t>ия</w:t>
            </w:r>
            <w:r w:rsidRPr="008F5CA8">
              <w:rPr>
                <w:rFonts w:ascii="Arial" w:hAnsi="Arial" w:cs="Arial"/>
              </w:rPr>
              <w:t xml:space="preserve"> </w:t>
            </w:r>
            <w:r w:rsidR="00041798" w:rsidRPr="008F5CA8">
              <w:rPr>
                <w:rFonts w:ascii="Arial" w:hAnsi="Arial" w:cs="Arial"/>
              </w:rPr>
              <w:t xml:space="preserve">чрезвычайных ситуаций </w:t>
            </w:r>
            <w:r w:rsidRPr="008F5CA8">
              <w:rPr>
                <w:rFonts w:ascii="Arial" w:hAnsi="Arial" w:cs="Arial"/>
              </w:rPr>
              <w:t>и ликвидации</w:t>
            </w:r>
            <w:r w:rsidR="00041798">
              <w:rPr>
                <w:rFonts w:ascii="Arial" w:hAnsi="Arial" w:cs="Arial"/>
              </w:rPr>
              <w:t xml:space="preserve"> их последствий</w:t>
            </w:r>
            <w:r w:rsidRPr="008F5CA8">
              <w:rPr>
                <w:rFonts w:ascii="Arial" w:hAnsi="Arial" w:cs="Arial"/>
              </w:rPr>
              <w:t xml:space="preserve">, является осуществление государственного надзора за выполнением юридическими лицами </w:t>
            </w:r>
            <w:r>
              <w:rPr>
                <w:rFonts w:ascii="Arial" w:hAnsi="Arial" w:cs="Arial"/>
              </w:rPr>
              <w:t>и индивидуальными предпринимателями предусмотренных</w:t>
            </w:r>
            <w:r w:rsidRPr="008F5CA8">
              <w:rPr>
                <w:rFonts w:ascii="Arial" w:hAnsi="Arial" w:cs="Arial"/>
              </w:rPr>
              <w:t xml:space="preserve"> законодательств</w:t>
            </w:r>
            <w:r>
              <w:rPr>
                <w:rFonts w:ascii="Arial" w:hAnsi="Arial" w:cs="Arial"/>
              </w:rPr>
              <w:t>ом обязанностей по защите населения и территорий от чрезвычайных ситуаций природного и техногенного характера, а равно выполнение ими требований норм и правил по предупреждению аварий и катастроф на объектах производственного или социального назначения</w:t>
            </w:r>
            <w:r w:rsidRPr="008F5CA8">
              <w:rPr>
                <w:rFonts w:ascii="Arial" w:hAnsi="Arial" w:cs="Arial"/>
              </w:rPr>
              <w:t>.</w:t>
            </w:r>
            <w:r w:rsidRPr="008F5CA8">
              <w:rPr>
                <w:rFonts w:ascii="Arial" w:hAnsi="Arial" w:cs="Arial"/>
                <w:bCs/>
              </w:rPr>
              <w:t xml:space="preserve"> </w:t>
            </w:r>
          </w:p>
          <w:p w14:paraId="1563EED9" w14:textId="14748786" w:rsidR="001C1AF0" w:rsidRDefault="001C1AF0" w:rsidP="00C63FB5">
            <w:pPr>
              <w:spacing w:after="0"/>
              <w:ind w:firstLine="567"/>
              <w:jc w:val="both"/>
              <w:rPr>
                <w:rFonts w:ascii="Arial" w:hAnsi="Arial" w:cs="Arial"/>
              </w:rPr>
            </w:pPr>
            <w:r w:rsidRPr="00021BC3">
              <w:rPr>
                <w:rFonts w:ascii="Arial" w:hAnsi="Arial" w:cs="Arial"/>
              </w:rPr>
              <w:t xml:space="preserve">В соответствии с планом </w:t>
            </w:r>
            <w:r w:rsidR="00EB14E0">
              <w:rPr>
                <w:rFonts w:ascii="Arial" w:hAnsi="Arial" w:cs="Arial"/>
              </w:rPr>
              <w:t xml:space="preserve">проведения </w:t>
            </w:r>
            <w:r w:rsidRPr="00021BC3">
              <w:rPr>
                <w:rFonts w:ascii="Arial" w:hAnsi="Arial" w:cs="Arial"/>
              </w:rPr>
              <w:t>плановых проверок на 20</w:t>
            </w:r>
            <w:r w:rsidR="00041798">
              <w:rPr>
                <w:rFonts w:ascii="Arial" w:hAnsi="Arial" w:cs="Arial"/>
              </w:rPr>
              <w:t>20</w:t>
            </w:r>
            <w:r w:rsidRPr="00021BC3">
              <w:rPr>
                <w:rFonts w:ascii="Arial" w:hAnsi="Arial" w:cs="Arial"/>
              </w:rPr>
              <w:t xml:space="preserve"> год по организации и осуществлению регионального государственного надзора установлены факты не выполнения в </w:t>
            </w:r>
            <w:r w:rsidR="006F0D98">
              <w:rPr>
                <w:rFonts w:ascii="Arial" w:hAnsi="Arial" w:cs="Arial"/>
                <w:b/>
              </w:rPr>
              <w:t>10</w:t>
            </w:r>
            <w:r w:rsidRPr="00021BC3">
              <w:rPr>
                <w:rFonts w:ascii="Arial" w:hAnsi="Arial" w:cs="Arial"/>
                <w:b/>
              </w:rPr>
              <w:t xml:space="preserve"> </w:t>
            </w:r>
            <w:r w:rsidRPr="00021BC3">
              <w:rPr>
                <w:rFonts w:ascii="Arial" w:hAnsi="Arial" w:cs="Arial"/>
              </w:rPr>
              <w:t xml:space="preserve">хозяйствующих субъектах установленных требований законодательства, что составляет </w:t>
            </w:r>
            <w:r w:rsidR="006F0D98">
              <w:rPr>
                <w:rFonts w:ascii="Arial" w:hAnsi="Arial" w:cs="Arial"/>
              </w:rPr>
              <w:t>14</w:t>
            </w:r>
            <w:r w:rsidRPr="00021BC3">
              <w:rPr>
                <w:rFonts w:ascii="Arial" w:hAnsi="Arial" w:cs="Arial"/>
              </w:rPr>
              <w:t>% от проверенных в 20</w:t>
            </w:r>
            <w:r w:rsidR="006F0D98">
              <w:rPr>
                <w:rFonts w:ascii="Arial" w:hAnsi="Arial" w:cs="Arial"/>
              </w:rPr>
              <w:t>20</w:t>
            </w:r>
            <w:r w:rsidRPr="00021BC3">
              <w:rPr>
                <w:rFonts w:ascii="Arial" w:hAnsi="Arial" w:cs="Arial"/>
              </w:rPr>
              <w:t xml:space="preserve"> году</w:t>
            </w:r>
            <w:r>
              <w:rPr>
                <w:rFonts w:ascii="Arial" w:hAnsi="Arial" w:cs="Arial"/>
              </w:rPr>
              <w:t xml:space="preserve"> плановых проверок (АППГ - </w:t>
            </w:r>
            <w:r w:rsidR="006F0D98">
              <w:rPr>
                <w:rFonts w:ascii="Arial" w:hAnsi="Arial" w:cs="Arial"/>
                <w:b/>
              </w:rPr>
              <w:t>30</w:t>
            </w:r>
            <w:r w:rsidRPr="00021BC3">
              <w:rPr>
                <w:rFonts w:ascii="Arial" w:hAnsi="Arial" w:cs="Arial"/>
              </w:rPr>
              <w:t>,</w:t>
            </w:r>
            <w:r w:rsidR="006F0D98">
              <w:rPr>
                <w:rFonts w:ascii="Arial" w:hAnsi="Arial" w:cs="Arial"/>
              </w:rPr>
              <w:t xml:space="preserve"> что составило 20</w:t>
            </w:r>
            <w:r>
              <w:rPr>
                <w:rFonts w:ascii="Arial" w:hAnsi="Arial" w:cs="Arial"/>
              </w:rPr>
              <w:t>% от проверенных в 201</w:t>
            </w:r>
            <w:r w:rsidR="006F0D98">
              <w:rPr>
                <w:rFonts w:ascii="Arial" w:hAnsi="Arial" w:cs="Arial"/>
              </w:rPr>
              <w:t>9</w:t>
            </w:r>
            <w:r>
              <w:rPr>
                <w:rFonts w:ascii="Arial" w:hAnsi="Arial" w:cs="Arial"/>
              </w:rPr>
              <w:t xml:space="preserve"> году плановых проверок)</w:t>
            </w:r>
            <w:r w:rsidRPr="00021BC3">
              <w:rPr>
                <w:rFonts w:ascii="Arial" w:hAnsi="Arial" w:cs="Arial"/>
              </w:rPr>
              <w:t xml:space="preserve"> из них </w:t>
            </w:r>
            <w:r w:rsidR="00EB14E0">
              <w:rPr>
                <w:rFonts w:ascii="Arial" w:hAnsi="Arial" w:cs="Arial"/>
              </w:rPr>
              <w:t xml:space="preserve"> </w:t>
            </w:r>
            <w:r w:rsidRPr="00EB14E0">
              <w:rPr>
                <w:rFonts w:ascii="Arial" w:hAnsi="Arial" w:cs="Arial"/>
                <w:b/>
              </w:rPr>
              <w:t>1</w:t>
            </w:r>
            <w:r w:rsidR="00EB14E0" w:rsidRPr="00EB14E0">
              <w:rPr>
                <w:rFonts w:ascii="Arial" w:hAnsi="Arial" w:cs="Arial"/>
                <w:b/>
              </w:rPr>
              <w:t>0</w:t>
            </w:r>
            <w:r w:rsidRPr="00021BC3">
              <w:rPr>
                <w:rFonts w:ascii="Arial" w:hAnsi="Arial" w:cs="Arial"/>
              </w:rPr>
              <w:t xml:space="preserve"> объектов</w:t>
            </w:r>
            <w:r w:rsidRPr="00021BC3">
              <w:rPr>
                <w:rFonts w:ascii="Arial" w:eastAsia="Arial Unicode MS" w:hAnsi="Arial" w:cs="Arial"/>
              </w:rPr>
              <w:t xml:space="preserve"> производственного назначения</w:t>
            </w:r>
            <w:r>
              <w:rPr>
                <w:rFonts w:ascii="Arial" w:eastAsia="Arial Unicode MS" w:hAnsi="Arial" w:cs="Arial"/>
              </w:rPr>
              <w:t xml:space="preserve"> (АППГ-</w:t>
            </w:r>
            <w:r w:rsidR="006F0D98">
              <w:rPr>
                <w:rFonts w:ascii="Arial" w:eastAsia="Arial Unicode MS" w:hAnsi="Arial" w:cs="Arial"/>
                <w:b/>
              </w:rPr>
              <w:t>18</w:t>
            </w:r>
            <w:r>
              <w:rPr>
                <w:rFonts w:ascii="Arial" w:eastAsia="Arial Unicode MS" w:hAnsi="Arial" w:cs="Arial"/>
              </w:rPr>
              <w:t>)</w:t>
            </w:r>
            <w:r w:rsidRPr="00021BC3">
              <w:rPr>
                <w:rFonts w:ascii="Arial" w:eastAsia="Arial Unicode MS" w:hAnsi="Arial" w:cs="Arial"/>
              </w:rPr>
              <w:t xml:space="preserve"> – это</w:t>
            </w:r>
            <w:r>
              <w:rPr>
                <w:rFonts w:ascii="Arial" w:eastAsia="Arial Unicode MS" w:hAnsi="Arial" w:cs="Arial"/>
              </w:rPr>
              <w:t xml:space="preserve"> организации, эксплуатирующие</w:t>
            </w:r>
            <w:r w:rsidRPr="00021BC3">
              <w:rPr>
                <w:rFonts w:ascii="Arial" w:eastAsia="Arial Unicode MS" w:hAnsi="Arial" w:cs="Arial"/>
              </w:rPr>
              <w:t xml:space="preserve"> оп</w:t>
            </w:r>
            <w:r w:rsidRPr="00021BC3">
              <w:rPr>
                <w:rFonts w:ascii="Arial" w:hAnsi="Arial" w:cs="Arial"/>
              </w:rPr>
              <w:t>асные производственные объекты</w:t>
            </w:r>
            <w:r>
              <w:rPr>
                <w:rFonts w:ascii="Arial" w:hAnsi="Arial" w:cs="Arial"/>
              </w:rPr>
              <w:t>, объекты жизнеобеспечения</w:t>
            </w:r>
            <w:r w:rsidRPr="00021BC3">
              <w:rPr>
                <w:rFonts w:ascii="Arial" w:eastAsia="Arial Unicode MS" w:hAnsi="Arial" w:cs="Arial"/>
              </w:rPr>
              <w:t xml:space="preserve"> и входящие в состав </w:t>
            </w:r>
            <w:r>
              <w:rPr>
                <w:rFonts w:ascii="Arial" w:eastAsia="Arial Unicode MS" w:hAnsi="Arial" w:cs="Arial"/>
              </w:rPr>
              <w:t xml:space="preserve">муниципальных </w:t>
            </w:r>
            <w:r w:rsidRPr="00021BC3">
              <w:rPr>
                <w:rFonts w:ascii="Arial" w:eastAsia="Arial Unicode MS" w:hAnsi="Arial" w:cs="Arial"/>
              </w:rPr>
              <w:t xml:space="preserve">звеньев территориальной подсистемы единой государственной системы предупреждения и ликвидации чрезвычайных ситуаций (ТСЧС) и </w:t>
            </w:r>
            <w:r w:rsidR="00EB14E0">
              <w:rPr>
                <w:rFonts w:ascii="Arial" w:eastAsia="Arial Unicode MS" w:hAnsi="Arial" w:cs="Arial"/>
                <w:b/>
              </w:rPr>
              <w:t xml:space="preserve">0 </w:t>
            </w:r>
            <w:r w:rsidRPr="00021BC3">
              <w:rPr>
                <w:rFonts w:ascii="Arial" w:eastAsia="Arial Unicode MS" w:hAnsi="Arial" w:cs="Arial"/>
              </w:rPr>
              <w:t>объект</w:t>
            </w:r>
            <w:r>
              <w:rPr>
                <w:rFonts w:ascii="Arial" w:eastAsia="Arial Unicode MS" w:hAnsi="Arial" w:cs="Arial"/>
              </w:rPr>
              <w:t>ов</w:t>
            </w:r>
            <w:r w:rsidRPr="00021BC3">
              <w:rPr>
                <w:rFonts w:ascii="Arial" w:eastAsia="Arial Unicode MS" w:hAnsi="Arial" w:cs="Arial"/>
              </w:rPr>
              <w:t xml:space="preserve"> социальной сферы</w:t>
            </w:r>
            <w:r>
              <w:rPr>
                <w:rFonts w:ascii="Arial" w:eastAsia="Arial Unicode MS" w:hAnsi="Arial" w:cs="Arial"/>
              </w:rPr>
              <w:t xml:space="preserve"> (АППГ-</w:t>
            </w:r>
            <w:r w:rsidR="006F0D98">
              <w:rPr>
                <w:rFonts w:ascii="Arial" w:eastAsia="Arial Unicode MS" w:hAnsi="Arial" w:cs="Arial"/>
                <w:b/>
              </w:rPr>
              <w:t>12</w:t>
            </w:r>
            <w:r>
              <w:rPr>
                <w:rFonts w:ascii="Arial" w:eastAsia="Arial Unicode MS" w:hAnsi="Arial" w:cs="Arial"/>
              </w:rPr>
              <w:t xml:space="preserve">) </w:t>
            </w:r>
            <w:r w:rsidRPr="00021BC3">
              <w:rPr>
                <w:rFonts w:ascii="Arial" w:eastAsia="Arial Unicode MS" w:hAnsi="Arial" w:cs="Arial"/>
              </w:rPr>
              <w:t xml:space="preserve"> – это учреждения образования, здравоохранения, социального обслуживания</w:t>
            </w:r>
            <w:r>
              <w:rPr>
                <w:rFonts w:ascii="Arial" w:eastAsia="Arial Unicode MS" w:hAnsi="Arial" w:cs="Arial"/>
              </w:rPr>
              <w:t xml:space="preserve"> и организации,</w:t>
            </w:r>
            <w:r w:rsidRPr="00785EE4">
              <w:rPr>
                <w:rFonts w:ascii="Arial" w:eastAsia="Times New Roman" w:hAnsi="Arial" w:cs="Arial"/>
                <w:szCs w:val="28"/>
              </w:rPr>
              <w:t xml:space="preserve"> в ведении которых находятся детские оздоровительные лагеря</w:t>
            </w:r>
            <w:r w:rsidRPr="00021BC3">
              <w:rPr>
                <w:rFonts w:ascii="Arial" w:eastAsia="Arial Unicode MS" w:hAnsi="Arial" w:cs="Arial"/>
              </w:rPr>
              <w:t xml:space="preserve">. </w:t>
            </w:r>
          </w:p>
          <w:p w14:paraId="35CEADEF" w14:textId="4B4FC2D8" w:rsidR="001C1AF0" w:rsidRPr="000B38EF" w:rsidRDefault="001C1AF0" w:rsidP="000B38EF">
            <w:pPr>
              <w:spacing w:after="0"/>
              <w:ind w:firstLine="708"/>
              <w:jc w:val="both"/>
              <w:rPr>
                <w:rFonts w:ascii="Arial" w:hAnsi="Arial" w:cs="Arial"/>
                <w:szCs w:val="32"/>
              </w:rPr>
            </w:pPr>
            <w:r w:rsidRPr="000B38EF">
              <w:rPr>
                <w:rFonts w:ascii="Arial" w:hAnsi="Arial" w:cs="Arial"/>
                <w:szCs w:val="32"/>
              </w:rPr>
              <w:t xml:space="preserve">В соответствии </w:t>
            </w:r>
            <w:r w:rsidR="00041798">
              <w:rPr>
                <w:rFonts w:ascii="Arial" w:hAnsi="Arial" w:cs="Arial"/>
                <w:szCs w:val="32"/>
              </w:rPr>
              <w:t xml:space="preserve">с утвержденной </w:t>
            </w:r>
            <w:r w:rsidRPr="000B38EF">
              <w:rPr>
                <w:rFonts w:ascii="Arial" w:hAnsi="Arial" w:cs="Arial"/>
                <w:szCs w:val="32"/>
              </w:rPr>
              <w:t>программ</w:t>
            </w:r>
            <w:r w:rsidR="00041798">
              <w:rPr>
                <w:rFonts w:ascii="Arial" w:hAnsi="Arial" w:cs="Arial"/>
                <w:szCs w:val="32"/>
              </w:rPr>
              <w:t>ой</w:t>
            </w:r>
            <w:r w:rsidRPr="000B38EF">
              <w:rPr>
                <w:rFonts w:ascii="Arial" w:hAnsi="Arial" w:cs="Arial"/>
                <w:szCs w:val="32"/>
              </w:rPr>
              <w:t xml:space="preserve"> профилактики нарушений  обязательных требований в области защиты населения и территорий от чрезвычайных ситуаций на 20</w:t>
            </w:r>
            <w:r w:rsidR="00041798">
              <w:rPr>
                <w:rFonts w:ascii="Arial" w:hAnsi="Arial" w:cs="Arial"/>
                <w:szCs w:val="32"/>
              </w:rPr>
              <w:t>20</w:t>
            </w:r>
            <w:r w:rsidRPr="000B38EF">
              <w:rPr>
                <w:rFonts w:ascii="Arial" w:hAnsi="Arial" w:cs="Arial"/>
                <w:szCs w:val="32"/>
              </w:rPr>
              <w:t xml:space="preserve"> год </w:t>
            </w:r>
            <w:r w:rsidRPr="000B38EF">
              <w:rPr>
                <w:rFonts w:ascii="Arial" w:hAnsi="Arial" w:cs="Arial"/>
                <w:color w:val="000000"/>
                <w:szCs w:val="24"/>
              </w:rPr>
              <w:t>путем применения механизма получения обратной связи от подконтрольных объектов</w:t>
            </w:r>
            <w:r w:rsidRPr="000B38EF">
              <w:rPr>
                <w:rFonts w:ascii="Arial" w:hAnsi="Arial" w:cs="Arial"/>
                <w:bCs/>
                <w:szCs w:val="32"/>
              </w:rPr>
              <w:t xml:space="preserve"> проводилось </w:t>
            </w:r>
            <w:r w:rsidR="00041798">
              <w:rPr>
                <w:rFonts w:ascii="Arial" w:hAnsi="Arial" w:cs="Arial"/>
                <w:bCs/>
                <w:szCs w:val="32"/>
              </w:rPr>
              <w:t xml:space="preserve">их </w:t>
            </w:r>
            <w:r w:rsidRPr="000B38EF">
              <w:rPr>
                <w:rFonts w:ascii="Arial" w:hAnsi="Arial" w:cs="Arial"/>
                <w:bCs/>
                <w:szCs w:val="32"/>
              </w:rPr>
              <w:t xml:space="preserve">анкетирование с целью установить </w:t>
            </w:r>
            <w:r w:rsidR="00041798">
              <w:rPr>
                <w:rFonts w:ascii="Arial" w:hAnsi="Arial" w:cs="Arial"/>
                <w:bCs/>
                <w:szCs w:val="32"/>
              </w:rPr>
              <w:t xml:space="preserve">уровень </w:t>
            </w:r>
            <w:r w:rsidRPr="000B38EF">
              <w:rPr>
                <w:rFonts w:ascii="Arial" w:hAnsi="Arial" w:cs="Arial"/>
                <w:bCs/>
                <w:szCs w:val="32"/>
              </w:rPr>
              <w:t xml:space="preserve">выполненных организациями требований законодательства. По результатам анкетирования, по месту осуществления деятельности таких организаций, органами управления Министерства, уполномоченными осуществлять государственную политику и решать задачи в области защиты от ЧС, велась соответствующая работа по методическому руководству и оказанию </w:t>
            </w:r>
            <w:r w:rsidR="00041798">
              <w:rPr>
                <w:rFonts w:ascii="Arial" w:hAnsi="Arial" w:cs="Arial"/>
                <w:bCs/>
                <w:szCs w:val="32"/>
              </w:rPr>
              <w:t xml:space="preserve">им практической </w:t>
            </w:r>
            <w:r w:rsidRPr="000B38EF">
              <w:rPr>
                <w:rFonts w:ascii="Arial" w:hAnsi="Arial" w:cs="Arial"/>
                <w:bCs/>
                <w:szCs w:val="32"/>
              </w:rPr>
              <w:t xml:space="preserve">помощи. </w:t>
            </w:r>
          </w:p>
          <w:p w14:paraId="54F37F04" w14:textId="03A40E6C" w:rsidR="001C1AF0" w:rsidRPr="008F5CA8" w:rsidRDefault="001C1AF0" w:rsidP="00C63FB5">
            <w:pPr>
              <w:spacing w:after="0"/>
              <w:ind w:firstLine="567"/>
              <w:jc w:val="both"/>
              <w:rPr>
                <w:rFonts w:ascii="Arial" w:hAnsi="Arial" w:cs="Arial"/>
                <w:szCs w:val="28"/>
              </w:rPr>
            </w:pPr>
            <w:r w:rsidRPr="008F5CA8">
              <w:rPr>
                <w:rFonts w:ascii="Arial" w:hAnsi="Arial" w:cs="Arial"/>
                <w:szCs w:val="28"/>
              </w:rPr>
              <w:t xml:space="preserve">Таким образом, по результатам проведенных </w:t>
            </w:r>
            <w:r>
              <w:rPr>
                <w:rFonts w:ascii="Arial" w:hAnsi="Arial" w:cs="Arial"/>
                <w:szCs w:val="28"/>
              </w:rPr>
              <w:t xml:space="preserve">плановых </w:t>
            </w:r>
            <w:r w:rsidRPr="008F5CA8">
              <w:rPr>
                <w:rFonts w:ascii="Arial" w:hAnsi="Arial" w:cs="Arial"/>
                <w:szCs w:val="28"/>
              </w:rPr>
              <w:t>проверок, в 20</w:t>
            </w:r>
            <w:r w:rsidR="00EB14E0">
              <w:rPr>
                <w:rFonts w:ascii="Arial" w:hAnsi="Arial" w:cs="Arial"/>
                <w:szCs w:val="28"/>
              </w:rPr>
              <w:t>20</w:t>
            </w:r>
            <w:r w:rsidRPr="008F5CA8">
              <w:rPr>
                <w:rFonts w:ascii="Arial" w:hAnsi="Arial" w:cs="Arial"/>
                <w:szCs w:val="28"/>
              </w:rPr>
              <w:t xml:space="preserve"> году объектам надзора было выдано </w:t>
            </w:r>
            <w:r w:rsidR="00EB14E0">
              <w:rPr>
                <w:rFonts w:ascii="Arial" w:hAnsi="Arial" w:cs="Arial"/>
                <w:b/>
                <w:szCs w:val="28"/>
              </w:rPr>
              <w:t>1</w:t>
            </w:r>
            <w:r>
              <w:rPr>
                <w:rFonts w:ascii="Arial" w:hAnsi="Arial" w:cs="Arial"/>
                <w:b/>
                <w:szCs w:val="28"/>
              </w:rPr>
              <w:t>0</w:t>
            </w:r>
            <w:r w:rsidRPr="008F5CA8">
              <w:rPr>
                <w:rFonts w:ascii="Arial" w:hAnsi="Arial" w:cs="Arial"/>
                <w:szCs w:val="28"/>
              </w:rPr>
              <w:t xml:space="preserve"> предписани</w:t>
            </w:r>
            <w:r>
              <w:rPr>
                <w:rFonts w:ascii="Arial" w:hAnsi="Arial" w:cs="Arial"/>
                <w:szCs w:val="28"/>
              </w:rPr>
              <w:t>й</w:t>
            </w:r>
            <w:r w:rsidRPr="008F5CA8">
              <w:rPr>
                <w:rFonts w:ascii="Arial" w:hAnsi="Arial" w:cs="Arial"/>
                <w:szCs w:val="28"/>
              </w:rPr>
              <w:t xml:space="preserve"> (выявлено </w:t>
            </w:r>
            <w:r w:rsidR="00EB14E0">
              <w:rPr>
                <w:rFonts w:ascii="Arial" w:hAnsi="Arial" w:cs="Arial"/>
                <w:szCs w:val="28"/>
              </w:rPr>
              <w:t>71</w:t>
            </w:r>
            <w:r w:rsidRPr="008F5CA8">
              <w:rPr>
                <w:rFonts w:ascii="Arial" w:hAnsi="Arial" w:cs="Arial"/>
                <w:szCs w:val="28"/>
              </w:rPr>
              <w:t xml:space="preserve"> нарушени</w:t>
            </w:r>
            <w:r w:rsidR="00EB14E0">
              <w:rPr>
                <w:rFonts w:ascii="Arial" w:hAnsi="Arial" w:cs="Arial"/>
                <w:szCs w:val="28"/>
              </w:rPr>
              <w:t>е</w:t>
            </w:r>
            <w:r w:rsidR="004056E8">
              <w:rPr>
                <w:rFonts w:ascii="Arial" w:hAnsi="Arial" w:cs="Arial"/>
                <w:szCs w:val="28"/>
              </w:rPr>
              <w:t xml:space="preserve">, т.е. относительный показатель – </w:t>
            </w:r>
            <w:r w:rsidR="004056E8">
              <w:rPr>
                <w:rFonts w:ascii="Arial" w:hAnsi="Arial" w:cs="Arial"/>
                <w:szCs w:val="28"/>
              </w:rPr>
              <w:lastRenderedPageBreak/>
              <w:t>7,1</w:t>
            </w:r>
            <w:r w:rsidRPr="008F5CA8">
              <w:rPr>
                <w:rFonts w:ascii="Arial" w:hAnsi="Arial" w:cs="Arial"/>
                <w:szCs w:val="28"/>
              </w:rPr>
              <w:t xml:space="preserve">) на устранение выявленных </w:t>
            </w:r>
            <w:r w:rsidR="004056E8">
              <w:rPr>
                <w:rFonts w:ascii="Arial" w:hAnsi="Arial" w:cs="Arial"/>
                <w:szCs w:val="28"/>
              </w:rPr>
              <w:t>право</w:t>
            </w:r>
            <w:r w:rsidRPr="008F5CA8">
              <w:rPr>
                <w:rFonts w:ascii="Arial" w:hAnsi="Arial" w:cs="Arial"/>
                <w:szCs w:val="28"/>
              </w:rPr>
              <w:t xml:space="preserve">нарушений (АППГ – </w:t>
            </w:r>
            <w:r w:rsidR="00EB14E0">
              <w:rPr>
                <w:rFonts w:ascii="Arial" w:hAnsi="Arial" w:cs="Arial"/>
                <w:b/>
                <w:szCs w:val="28"/>
              </w:rPr>
              <w:t>3</w:t>
            </w:r>
            <w:r>
              <w:rPr>
                <w:rFonts w:ascii="Arial" w:hAnsi="Arial" w:cs="Arial"/>
                <w:b/>
                <w:szCs w:val="28"/>
              </w:rPr>
              <w:t>0</w:t>
            </w:r>
            <w:r w:rsidRPr="008F5CA8">
              <w:rPr>
                <w:rFonts w:ascii="Arial" w:hAnsi="Arial" w:cs="Arial"/>
                <w:b/>
                <w:szCs w:val="28"/>
              </w:rPr>
              <w:t xml:space="preserve"> </w:t>
            </w:r>
            <w:r w:rsidRPr="008F5CA8">
              <w:rPr>
                <w:rFonts w:ascii="Arial" w:hAnsi="Arial" w:cs="Arial"/>
                <w:szCs w:val="28"/>
              </w:rPr>
              <w:t xml:space="preserve">(выявлено </w:t>
            </w:r>
            <w:r w:rsidR="00EB14E0">
              <w:rPr>
                <w:rFonts w:ascii="Arial" w:hAnsi="Arial" w:cs="Arial"/>
                <w:szCs w:val="28"/>
              </w:rPr>
              <w:t>284</w:t>
            </w:r>
            <w:r w:rsidRPr="008F5CA8">
              <w:rPr>
                <w:rFonts w:ascii="Arial" w:hAnsi="Arial" w:cs="Arial"/>
                <w:szCs w:val="28"/>
              </w:rPr>
              <w:t xml:space="preserve"> нарушени</w:t>
            </w:r>
            <w:r w:rsidR="00EB14E0">
              <w:rPr>
                <w:rFonts w:ascii="Arial" w:hAnsi="Arial" w:cs="Arial"/>
                <w:szCs w:val="28"/>
              </w:rPr>
              <w:t>я</w:t>
            </w:r>
            <w:r w:rsidR="004056E8">
              <w:rPr>
                <w:rFonts w:ascii="Arial" w:hAnsi="Arial" w:cs="Arial"/>
                <w:szCs w:val="28"/>
              </w:rPr>
              <w:t>,</w:t>
            </w:r>
            <w:r w:rsidR="004056E8" w:rsidRPr="004056E8">
              <w:rPr>
                <w:rFonts w:ascii="Arial" w:hAnsi="Arial" w:cs="Arial"/>
                <w:szCs w:val="28"/>
              </w:rPr>
              <w:t xml:space="preserve"> т.е. относительный показатель –</w:t>
            </w:r>
            <w:r w:rsidR="004056E8">
              <w:rPr>
                <w:rFonts w:ascii="Arial" w:hAnsi="Arial" w:cs="Arial"/>
                <w:szCs w:val="28"/>
              </w:rPr>
              <w:t xml:space="preserve"> 9</w:t>
            </w:r>
            <w:r w:rsidR="004056E8" w:rsidRPr="004056E8">
              <w:rPr>
                <w:rFonts w:ascii="Arial" w:hAnsi="Arial" w:cs="Arial"/>
                <w:szCs w:val="28"/>
              </w:rPr>
              <w:t>,</w:t>
            </w:r>
            <w:r w:rsidR="004056E8">
              <w:rPr>
                <w:rFonts w:ascii="Arial" w:hAnsi="Arial" w:cs="Arial"/>
                <w:szCs w:val="28"/>
              </w:rPr>
              <w:t>4</w:t>
            </w:r>
            <w:r w:rsidR="00477E6F">
              <w:rPr>
                <w:rFonts w:ascii="Arial" w:hAnsi="Arial" w:cs="Arial"/>
                <w:szCs w:val="28"/>
              </w:rPr>
              <w:t>7</w:t>
            </w:r>
            <w:r w:rsidR="004056E8">
              <w:rPr>
                <w:rFonts w:ascii="Arial" w:hAnsi="Arial" w:cs="Arial"/>
                <w:szCs w:val="28"/>
              </w:rPr>
              <w:t>)</w:t>
            </w:r>
            <w:r w:rsidRPr="008F5CA8">
              <w:rPr>
                <w:rFonts w:ascii="Arial" w:hAnsi="Arial" w:cs="Arial"/>
                <w:szCs w:val="28"/>
              </w:rPr>
              <w:t>)</w:t>
            </w:r>
            <w:r w:rsidR="004056E8">
              <w:rPr>
                <w:rFonts w:ascii="Arial" w:hAnsi="Arial" w:cs="Arial"/>
                <w:szCs w:val="28"/>
              </w:rPr>
              <w:t xml:space="preserve">. Относительный показатель количества выявленных правонарушений в 2020 году к количеству проведенных проверок по отношению к показателю 2019 года составил минус </w:t>
            </w:r>
            <w:r w:rsidR="00EB14E0">
              <w:rPr>
                <w:rFonts w:ascii="Arial" w:hAnsi="Arial" w:cs="Arial"/>
                <w:szCs w:val="28"/>
              </w:rPr>
              <w:t>25</w:t>
            </w:r>
            <w:r w:rsidR="004056E8">
              <w:rPr>
                <w:rFonts w:ascii="Arial" w:hAnsi="Arial" w:cs="Arial"/>
                <w:szCs w:val="28"/>
              </w:rPr>
              <w:t xml:space="preserve"> процентов</w:t>
            </w:r>
            <w:r w:rsidRPr="008F5CA8">
              <w:rPr>
                <w:rFonts w:ascii="Arial" w:hAnsi="Arial" w:cs="Arial"/>
                <w:szCs w:val="28"/>
              </w:rPr>
              <w:t xml:space="preserve">. Эти показатели достигнуты, в том числе </w:t>
            </w:r>
            <w:r>
              <w:rPr>
                <w:rFonts w:ascii="Arial" w:hAnsi="Arial" w:cs="Arial"/>
                <w:szCs w:val="28"/>
              </w:rPr>
              <w:t>согласно</w:t>
            </w:r>
            <w:r w:rsidRPr="008F5CA8">
              <w:rPr>
                <w:rFonts w:ascii="Arial" w:hAnsi="Arial" w:cs="Arial"/>
                <w:szCs w:val="28"/>
              </w:rPr>
              <w:t xml:space="preserve"> проведенной в 20</w:t>
            </w:r>
            <w:r w:rsidR="00EB14E0">
              <w:rPr>
                <w:rFonts w:ascii="Arial" w:hAnsi="Arial" w:cs="Arial"/>
                <w:szCs w:val="28"/>
              </w:rPr>
              <w:t>20</w:t>
            </w:r>
            <w:r w:rsidRPr="008F5CA8">
              <w:rPr>
                <w:rFonts w:ascii="Arial" w:hAnsi="Arial" w:cs="Arial"/>
                <w:szCs w:val="28"/>
              </w:rPr>
              <w:t xml:space="preserve"> году профилактической работе</w:t>
            </w:r>
            <w:r w:rsidRPr="008F5CA8">
              <w:rPr>
                <w:rFonts w:ascii="Arial" w:hAnsi="Arial" w:cs="Arial"/>
                <w:bCs/>
              </w:rPr>
              <w:t xml:space="preserve"> </w:t>
            </w:r>
            <w:r>
              <w:rPr>
                <w:rFonts w:ascii="Arial" w:hAnsi="Arial" w:cs="Arial"/>
                <w:bCs/>
              </w:rPr>
              <w:t xml:space="preserve">в соответствии с утвержденной </w:t>
            </w:r>
            <w:r w:rsidRPr="008F5CA8">
              <w:rPr>
                <w:rFonts w:ascii="Arial" w:hAnsi="Arial" w:cs="Arial"/>
                <w:bCs/>
              </w:rPr>
              <w:t>программ</w:t>
            </w:r>
            <w:r>
              <w:rPr>
                <w:rFonts w:ascii="Arial" w:hAnsi="Arial" w:cs="Arial"/>
                <w:bCs/>
              </w:rPr>
              <w:t>ой</w:t>
            </w:r>
            <w:r w:rsidRPr="008F5CA8">
              <w:rPr>
                <w:rFonts w:ascii="Arial" w:hAnsi="Arial" w:cs="Arial"/>
                <w:bCs/>
              </w:rPr>
              <w:t xml:space="preserve"> профилактики, целью которой было обеспечить </w:t>
            </w:r>
            <w:r>
              <w:rPr>
                <w:rFonts w:ascii="Arial" w:hAnsi="Arial" w:cs="Arial"/>
                <w:bCs/>
              </w:rPr>
              <w:t xml:space="preserve">в </w:t>
            </w:r>
            <w:r w:rsidRPr="008F5CA8">
              <w:rPr>
                <w:rFonts w:ascii="Arial" w:hAnsi="Arial" w:cs="Arial"/>
                <w:bCs/>
              </w:rPr>
              <w:t xml:space="preserve"> 20</w:t>
            </w:r>
            <w:r w:rsidR="00EB14E0">
              <w:rPr>
                <w:rFonts w:ascii="Arial" w:hAnsi="Arial" w:cs="Arial"/>
                <w:bCs/>
              </w:rPr>
              <w:t>20</w:t>
            </w:r>
            <w:r w:rsidRPr="008F5CA8">
              <w:rPr>
                <w:rFonts w:ascii="Arial" w:hAnsi="Arial" w:cs="Arial"/>
                <w:bCs/>
              </w:rPr>
              <w:t xml:space="preserve"> год</w:t>
            </w:r>
            <w:r>
              <w:rPr>
                <w:rFonts w:ascii="Arial" w:hAnsi="Arial" w:cs="Arial"/>
                <w:bCs/>
              </w:rPr>
              <w:t>у планомерное</w:t>
            </w:r>
            <w:r w:rsidRPr="008F5CA8">
              <w:rPr>
                <w:rFonts w:ascii="Arial" w:hAnsi="Arial" w:cs="Arial"/>
                <w:bCs/>
              </w:rPr>
              <w:t xml:space="preserve"> снижение общего количества </w:t>
            </w:r>
            <w:r>
              <w:rPr>
                <w:rFonts w:ascii="Arial" w:hAnsi="Arial" w:cs="Arial"/>
                <w:bCs/>
              </w:rPr>
              <w:t xml:space="preserve">выявленных </w:t>
            </w:r>
            <w:r w:rsidRPr="008F5CA8">
              <w:rPr>
                <w:rFonts w:ascii="Arial" w:hAnsi="Arial" w:cs="Arial"/>
                <w:bCs/>
              </w:rPr>
              <w:t>правонарушений в области защиты от населения и территорий от чрезвычайных ситуаций</w:t>
            </w:r>
            <w:r w:rsidR="00477E6F">
              <w:rPr>
                <w:rFonts w:ascii="Arial" w:hAnsi="Arial" w:cs="Arial"/>
                <w:bCs/>
              </w:rPr>
              <w:t xml:space="preserve"> на 25 процентов </w:t>
            </w:r>
            <w:r w:rsidR="0056404E">
              <w:rPr>
                <w:rFonts w:ascii="Arial" w:hAnsi="Arial" w:cs="Arial"/>
                <w:bCs/>
              </w:rPr>
              <w:t>относительно показателей 2019 года</w:t>
            </w:r>
            <w:r w:rsidRPr="008F5CA8">
              <w:rPr>
                <w:rFonts w:ascii="Arial" w:hAnsi="Arial" w:cs="Arial"/>
                <w:szCs w:val="28"/>
              </w:rPr>
              <w:t xml:space="preserve">. </w:t>
            </w:r>
          </w:p>
          <w:p w14:paraId="1C5CAA73" w14:textId="77777777" w:rsidR="001C1AF0" w:rsidRPr="00C63FB5" w:rsidRDefault="001C1AF0" w:rsidP="00C63FB5">
            <w:pPr>
              <w:pStyle w:val="ConsPlusNormal"/>
              <w:ind w:firstLine="567"/>
              <w:jc w:val="both"/>
              <w:rPr>
                <w:rFonts w:ascii="Arial" w:hAnsi="Arial" w:cs="Arial"/>
                <w:sz w:val="24"/>
                <w:szCs w:val="24"/>
              </w:rPr>
            </w:pPr>
            <w:r w:rsidRPr="00C63FB5">
              <w:rPr>
                <w:rFonts w:ascii="Arial" w:hAnsi="Arial" w:cs="Arial"/>
                <w:szCs w:val="32"/>
              </w:rPr>
              <w:t>В целях дальнейшего со</w:t>
            </w:r>
            <w:r>
              <w:rPr>
                <w:rFonts w:ascii="Arial" w:hAnsi="Arial" w:cs="Arial"/>
                <w:szCs w:val="32"/>
              </w:rPr>
              <w:t xml:space="preserve">вершенствования деятельности, </w:t>
            </w:r>
            <w:r w:rsidRPr="00C63FB5">
              <w:rPr>
                <w:rFonts w:ascii="Arial" w:hAnsi="Arial" w:cs="Arial"/>
                <w:szCs w:val="32"/>
              </w:rPr>
              <w:t xml:space="preserve">Министерством </w:t>
            </w:r>
            <w:r>
              <w:rPr>
                <w:rFonts w:ascii="Arial" w:hAnsi="Arial" w:cs="Arial"/>
                <w:szCs w:val="32"/>
              </w:rPr>
              <w:t xml:space="preserve">будет </w:t>
            </w:r>
            <w:r w:rsidRPr="00C63FB5">
              <w:rPr>
                <w:rFonts w:ascii="Arial" w:hAnsi="Arial" w:cs="Arial"/>
                <w:szCs w:val="32"/>
              </w:rPr>
              <w:t>продолжена работа по проведению профилактических мероприятий, направленных на недопущение нарушений требований законодательства и мотивирование к добросовестному исполнению подконтрольными объектами надзора мероприятий, направленных на предупреждение чрезвычайных ситуаций.</w:t>
            </w:r>
          </w:p>
        </w:tc>
      </w:tr>
      <w:tr w:rsidR="001C1AF0" w:rsidRPr="00684ECF" w14:paraId="62E35A24" w14:textId="77777777" w:rsidTr="0040228C">
        <w:tc>
          <w:tcPr>
            <w:tcW w:w="656" w:type="dxa"/>
          </w:tcPr>
          <w:p w14:paraId="6E6E3159" w14:textId="77777777" w:rsidR="001C1AF0" w:rsidRPr="00684ECF" w:rsidRDefault="001C1AF0" w:rsidP="001240CF">
            <w:pPr>
              <w:pStyle w:val="ConsPlusNormal"/>
              <w:jc w:val="center"/>
              <w:rPr>
                <w:rFonts w:ascii="Arial" w:hAnsi="Arial" w:cs="Arial"/>
                <w:sz w:val="24"/>
                <w:szCs w:val="24"/>
              </w:rPr>
            </w:pPr>
            <w:r w:rsidRPr="00684ECF">
              <w:rPr>
                <w:rFonts w:ascii="Arial" w:hAnsi="Arial" w:cs="Arial"/>
                <w:sz w:val="24"/>
                <w:szCs w:val="24"/>
              </w:rPr>
              <w:t>2.</w:t>
            </w:r>
          </w:p>
        </w:tc>
        <w:tc>
          <w:tcPr>
            <w:tcW w:w="4222" w:type="dxa"/>
          </w:tcPr>
          <w:p w14:paraId="1468099D" w14:textId="77777777" w:rsidR="001C1AF0" w:rsidRPr="00684ECF" w:rsidRDefault="001C1AF0" w:rsidP="001240CF">
            <w:pPr>
              <w:pStyle w:val="ConsPlusNormal"/>
              <w:rPr>
                <w:rFonts w:ascii="Arial" w:hAnsi="Arial" w:cs="Arial"/>
                <w:sz w:val="24"/>
                <w:szCs w:val="24"/>
              </w:rPr>
            </w:pPr>
            <w:r w:rsidRPr="00684ECF">
              <w:rPr>
                <w:rFonts w:ascii="Arial" w:hAnsi="Arial" w:cs="Arial"/>
                <w:sz w:val="24"/>
                <w:szCs w:val="24"/>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10291" w:type="dxa"/>
            <w:gridSpan w:val="12"/>
          </w:tcPr>
          <w:p w14:paraId="76457D43" w14:textId="77777777" w:rsidR="001C1AF0" w:rsidRPr="00684ECF" w:rsidRDefault="001C1AF0" w:rsidP="00807D43">
            <w:pPr>
              <w:pStyle w:val="ConsPlusNormal"/>
              <w:rPr>
                <w:rFonts w:ascii="Arial" w:hAnsi="Arial" w:cs="Arial"/>
                <w:sz w:val="24"/>
                <w:szCs w:val="24"/>
              </w:rPr>
            </w:pPr>
            <w:r>
              <w:rPr>
                <w:rFonts w:ascii="Arial" w:hAnsi="Arial" w:cs="Arial"/>
                <w:sz w:val="24"/>
                <w:szCs w:val="24"/>
              </w:rPr>
              <w:t>Предложений нет</w:t>
            </w:r>
          </w:p>
        </w:tc>
      </w:tr>
      <w:tr w:rsidR="001C1AF0" w:rsidRPr="00684ECF" w14:paraId="57655E16" w14:textId="77777777" w:rsidTr="0040228C">
        <w:tc>
          <w:tcPr>
            <w:tcW w:w="656" w:type="dxa"/>
          </w:tcPr>
          <w:p w14:paraId="4705F902" w14:textId="77777777" w:rsidR="001C1AF0" w:rsidRPr="00684ECF" w:rsidRDefault="001C1AF0" w:rsidP="001240CF">
            <w:pPr>
              <w:pStyle w:val="ConsPlusNormal"/>
              <w:jc w:val="center"/>
              <w:rPr>
                <w:rFonts w:ascii="Arial" w:hAnsi="Arial" w:cs="Arial"/>
                <w:sz w:val="24"/>
                <w:szCs w:val="24"/>
              </w:rPr>
            </w:pPr>
            <w:r w:rsidRPr="00684ECF">
              <w:rPr>
                <w:rFonts w:ascii="Arial" w:hAnsi="Arial" w:cs="Arial"/>
                <w:sz w:val="24"/>
                <w:szCs w:val="24"/>
              </w:rPr>
              <w:t>3.</w:t>
            </w:r>
          </w:p>
        </w:tc>
        <w:tc>
          <w:tcPr>
            <w:tcW w:w="4222" w:type="dxa"/>
          </w:tcPr>
          <w:p w14:paraId="4B2EAB13" w14:textId="77777777" w:rsidR="001C1AF0" w:rsidRPr="00684ECF" w:rsidRDefault="001C1AF0" w:rsidP="001240CF">
            <w:pPr>
              <w:pStyle w:val="ConsPlusNormal"/>
              <w:rPr>
                <w:rFonts w:ascii="Arial" w:hAnsi="Arial" w:cs="Arial"/>
                <w:sz w:val="24"/>
                <w:szCs w:val="24"/>
              </w:rPr>
            </w:pPr>
            <w:r w:rsidRPr="00684ECF">
              <w:rPr>
                <w:rFonts w:ascii="Arial" w:hAnsi="Arial" w:cs="Arial"/>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0291" w:type="dxa"/>
            <w:gridSpan w:val="12"/>
          </w:tcPr>
          <w:p w14:paraId="5865E093" w14:textId="77777777" w:rsidR="001C1AF0" w:rsidRPr="00684ECF" w:rsidRDefault="001C1AF0" w:rsidP="00807D43">
            <w:pPr>
              <w:pStyle w:val="ConsPlusNormal"/>
              <w:rPr>
                <w:rFonts w:ascii="Arial" w:hAnsi="Arial" w:cs="Arial"/>
                <w:sz w:val="24"/>
                <w:szCs w:val="24"/>
              </w:rPr>
            </w:pPr>
            <w:r>
              <w:rPr>
                <w:rFonts w:ascii="Arial" w:hAnsi="Arial" w:cs="Arial"/>
                <w:sz w:val="24"/>
                <w:szCs w:val="24"/>
              </w:rPr>
              <w:t>Предложений нет</w:t>
            </w:r>
          </w:p>
        </w:tc>
      </w:tr>
    </w:tbl>
    <w:p w14:paraId="66D76767" w14:textId="77777777" w:rsidR="001240CF" w:rsidRPr="00684ECF" w:rsidRDefault="001240CF">
      <w:pPr>
        <w:pStyle w:val="ConsPlusNormal"/>
        <w:jc w:val="both"/>
        <w:rPr>
          <w:rFonts w:ascii="Arial" w:hAnsi="Arial" w:cs="Arial"/>
          <w:sz w:val="24"/>
          <w:szCs w:val="24"/>
        </w:rPr>
      </w:pPr>
    </w:p>
    <w:p w14:paraId="70A6CC75" w14:textId="77777777" w:rsidR="00332ED8" w:rsidRDefault="00332ED8" w:rsidP="00332ED8">
      <w:pPr>
        <w:pStyle w:val="a3"/>
        <w:rPr>
          <w:sz w:val="22"/>
          <w:szCs w:val="22"/>
        </w:rPr>
      </w:pPr>
      <w:r>
        <w:rPr>
          <w:sz w:val="22"/>
          <w:szCs w:val="22"/>
        </w:rPr>
        <w:t>Руководитель исполнительного органа</w:t>
      </w:r>
    </w:p>
    <w:p w14:paraId="49FE8FE0" w14:textId="77777777" w:rsidR="00332ED8" w:rsidRDefault="00332ED8" w:rsidP="00332ED8">
      <w:pPr>
        <w:pStyle w:val="a3"/>
        <w:rPr>
          <w:sz w:val="22"/>
          <w:szCs w:val="22"/>
        </w:rPr>
      </w:pPr>
      <w:r>
        <w:rPr>
          <w:sz w:val="22"/>
          <w:szCs w:val="22"/>
        </w:rPr>
        <w:t>государственной власти</w:t>
      </w:r>
    </w:p>
    <w:p w14:paraId="45E26974" w14:textId="77777777" w:rsidR="00332ED8" w:rsidRDefault="00332ED8" w:rsidP="00332ED8">
      <w:pPr>
        <w:pStyle w:val="a3"/>
        <w:rPr>
          <w:sz w:val="22"/>
          <w:szCs w:val="22"/>
        </w:rPr>
      </w:pPr>
      <w:r>
        <w:rPr>
          <w:sz w:val="22"/>
          <w:szCs w:val="22"/>
        </w:rPr>
        <w:t xml:space="preserve">Республики Татарстан               </w:t>
      </w:r>
      <w:r>
        <w:rPr>
          <w:sz w:val="28"/>
          <w:szCs w:val="22"/>
          <w:u w:val="single"/>
        </w:rPr>
        <w:t>Каримуллин Тахир Вагизович</w:t>
      </w:r>
      <w:r>
        <w:rPr>
          <w:sz w:val="28"/>
          <w:szCs w:val="22"/>
        </w:rPr>
        <w:t xml:space="preserve">        </w:t>
      </w:r>
      <w:r>
        <w:rPr>
          <w:sz w:val="22"/>
          <w:szCs w:val="22"/>
        </w:rPr>
        <w:t>_____________________</w:t>
      </w:r>
    </w:p>
    <w:p w14:paraId="19F46242" w14:textId="77777777" w:rsidR="00332ED8" w:rsidRDefault="00332ED8" w:rsidP="00332ED8">
      <w:pPr>
        <w:pStyle w:val="a3"/>
        <w:rPr>
          <w:sz w:val="22"/>
          <w:szCs w:val="22"/>
        </w:rPr>
      </w:pPr>
      <w:r>
        <w:rPr>
          <w:sz w:val="22"/>
          <w:szCs w:val="22"/>
        </w:rPr>
        <w:t xml:space="preserve">                                                   (Ф.И.О.)                         (подпись)</w:t>
      </w:r>
    </w:p>
    <w:p w14:paraId="4F6A2CA8" w14:textId="77777777" w:rsidR="00332ED8" w:rsidRDefault="00332ED8" w:rsidP="00332ED8">
      <w:pPr>
        <w:pStyle w:val="a3"/>
        <w:rPr>
          <w:sz w:val="22"/>
          <w:szCs w:val="22"/>
        </w:rPr>
      </w:pPr>
      <w:r>
        <w:rPr>
          <w:sz w:val="22"/>
          <w:szCs w:val="22"/>
        </w:rPr>
        <w:t>Должностное лицо, ответственное</w:t>
      </w:r>
    </w:p>
    <w:p w14:paraId="37400917" w14:textId="77777777" w:rsidR="00332ED8" w:rsidRDefault="00332ED8" w:rsidP="00332ED8">
      <w:pPr>
        <w:pStyle w:val="a3"/>
        <w:rPr>
          <w:sz w:val="22"/>
          <w:szCs w:val="22"/>
        </w:rPr>
      </w:pPr>
      <w:r>
        <w:rPr>
          <w:sz w:val="22"/>
          <w:szCs w:val="22"/>
        </w:rPr>
        <w:t xml:space="preserve">за составление доклада             </w:t>
      </w:r>
      <w:r w:rsidRPr="0042739F">
        <w:rPr>
          <w:sz w:val="28"/>
          <w:szCs w:val="22"/>
          <w:u w:val="single"/>
        </w:rPr>
        <w:t>начальник отдела</w:t>
      </w:r>
      <w:r w:rsidRPr="0042739F">
        <w:rPr>
          <w:sz w:val="28"/>
          <w:szCs w:val="22"/>
        </w:rPr>
        <w:t xml:space="preserve">_  </w:t>
      </w:r>
      <w:r w:rsidRPr="0042739F">
        <w:rPr>
          <w:sz w:val="28"/>
          <w:szCs w:val="22"/>
          <w:u w:val="single"/>
        </w:rPr>
        <w:t>Дедов Сергей Валентинович</w:t>
      </w:r>
      <w:r>
        <w:rPr>
          <w:sz w:val="22"/>
          <w:szCs w:val="22"/>
        </w:rPr>
        <w:t xml:space="preserve">  </w:t>
      </w:r>
      <w:r w:rsidRPr="0042739F">
        <w:rPr>
          <w:sz w:val="28"/>
          <w:szCs w:val="22"/>
        </w:rPr>
        <w:t>___________</w:t>
      </w:r>
    </w:p>
    <w:p w14:paraId="2EA98BF3" w14:textId="77777777" w:rsidR="00332ED8" w:rsidRDefault="00332ED8" w:rsidP="00332ED8">
      <w:pPr>
        <w:pStyle w:val="a3"/>
        <w:rPr>
          <w:sz w:val="22"/>
          <w:szCs w:val="22"/>
        </w:rPr>
      </w:pPr>
      <w:r>
        <w:rPr>
          <w:sz w:val="22"/>
          <w:szCs w:val="22"/>
        </w:rPr>
        <w:lastRenderedPageBreak/>
        <w:t xml:space="preserve">                                        (должность)                (Ф.И.О.)                     (подпись)</w:t>
      </w:r>
    </w:p>
    <w:p w14:paraId="396AC5E4" w14:textId="77777777" w:rsidR="00332ED8" w:rsidRDefault="00332ED8" w:rsidP="00332ED8"/>
    <w:p w14:paraId="503682C9" w14:textId="6F23EE1A" w:rsidR="00332ED8" w:rsidRDefault="00332ED8" w:rsidP="00332ED8">
      <w:pPr>
        <w:pStyle w:val="a3"/>
        <w:rPr>
          <w:sz w:val="22"/>
          <w:szCs w:val="22"/>
        </w:rPr>
      </w:pPr>
      <w:r>
        <w:rPr>
          <w:sz w:val="22"/>
          <w:szCs w:val="22"/>
        </w:rPr>
        <w:t xml:space="preserve">                                     </w:t>
      </w:r>
      <w:r w:rsidRPr="002377C9">
        <w:rPr>
          <w:rFonts w:ascii="Arial" w:hAnsi="Arial" w:cs="Arial"/>
          <w:sz w:val="22"/>
          <w:u w:val="single"/>
        </w:rPr>
        <w:t>8 (843) 288-45-17</w:t>
      </w:r>
      <w:r>
        <w:rPr>
          <w:rFonts w:ascii="Arial" w:hAnsi="Arial" w:cs="Arial"/>
          <w:sz w:val="22"/>
          <w:u w:val="single"/>
        </w:rPr>
        <w:t xml:space="preserve">     </w:t>
      </w:r>
      <w:r w:rsidRPr="000727B1">
        <w:rPr>
          <w:rFonts w:ascii="Arial" w:hAnsi="Arial" w:cs="Arial"/>
          <w:u w:val="single"/>
        </w:rPr>
        <w:t xml:space="preserve"> </w:t>
      </w:r>
      <w:r>
        <w:rPr>
          <w:rFonts w:ascii="Arial" w:hAnsi="Arial" w:cs="Arial"/>
          <w:u w:val="single"/>
        </w:rPr>
        <w:t xml:space="preserve">                </w:t>
      </w:r>
      <w:r w:rsidRPr="000727B1">
        <w:rPr>
          <w:rFonts w:ascii="Arial" w:hAnsi="Arial" w:cs="Arial"/>
          <w:u w:val="single"/>
        </w:rPr>
        <w:t xml:space="preserve"> </w:t>
      </w:r>
      <w:r>
        <w:rPr>
          <w:rFonts w:ascii="Arial" w:hAnsi="Arial" w:cs="Arial"/>
          <w:u w:val="single"/>
        </w:rPr>
        <w:t xml:space="preserve">    </w:t>
      </w:r>
      <w:r>
        <w:rPr>
          <w:sz w:val="22"/>
          <w:szCs w:val="22"/>
        </w:rPr>
        <w:t xml:space="preserve">        </w:t>
      </w:r>
      <w:r w:rsidRPr="007B7B97">
        <w:rPr>
          <w:sz w:val="28"/>
          <w:szCs w:val="28"/>
        </w:rPr>
        <w:t>_____</w:t>
      </w:r>
      <w:r w:rsidR="006F0D98">
        <w:rPr>
          <w:sz w:val="28"/>
          <w:szCs w:val="28"/>
          <w:u w:val="single"/>
        </w:rPr>
        <w:t xml:space="preserve">   </w:t>
      </w:r>
      <w:r w:rsidRPr="007B7B97">
        <w:rPr>
          <w:sz w:val="28"/>
          <w:szCs w:val="28"/>
          <w:u w:val="single"/>
        </w:rPr>
        <w:t>.02.202</w:t>
      </w:r>
      <w:r w:rsidR="006F0D98">
        <w:rPr>
          <w:sz w:val="28"/>
          <w:szCs w:val="28"/>
          <w:u w:val="single"/>
        </w:rPr>
        <w:t>1</w:t>
      </w:r>
      <w:r w:rsidRPr="0042739F">
        <w:rPr>
          <w:sz w:val="28"/>
          <w:szCs w:val="28"/>
        </w:rPr>
        <w:t>____________</w:t>
      </w:r>
    </w:p>
    <w:p w14:paraId="56443362" w14:textId="77777777" w:rsidR="001240CF" w:rsidRPr="00684ECF" w:rsidRDefault="00332ED8" w:rsidP="00332ED8">
      <w:pPr>
        <w:pStyle w:val="a3"/>
        <w:rPr>
          <w:rFonts w:ascii="Arial" w:hAnsi="Arial" w:cs="Arial"/>
        </w:rPr>
      </w:pPr>
      <w:r>
        <w:rPr>
          <w:sz w:val="22"/>
          <w:szCs w:val="22"/>
        </w:rPr>
        <w:t xml:space="preserve">                                    (номер контактного телефона)            (дата составления доклада)</w:t>
      </w:r>
    </w:p>
    <w:sectPr w:rsidR="001240CF" w:rsidRPr="00684ECF" w:rsidSect="000103DE">
      <w:footerReference w:type="default" r:id="rId52"/>
      <w:pgSz w:w="16838" w:h="11905" w:orient="landscape"/>
      <w:pgMar w:top="851" w:right="567" w:bottom="567" w:left="85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AACE3" w14:textId="77777777" w:rsidR="006F105E" w:rsidRPr="00BA6DED" w:rsidRDefault="006F105E" w:rsidP="00BA6DED">
      <w:pPr>
        <w:pStyle w:val="ConsPlusNormal"/>
        <w:rPr>
          <w:rFonts w:asciiTheme="minorHAnsi" w:eastAsiaTheme="minorHAnsi" w:hAnsiTheme="minorHAnsi" w:cstheme="minorBidi"/>
          <w:szCs w:val="22"/>
          <w:lang w:eastAsia="en-US"/>
        </w:rPr>
      </w:pPr>
      <w:r>
        <w:separator/>
      </w:r>
    </w:p>
  </w:endnote>
  <w:endnote w:type="continuationSeparator" w:id="0">
    <w:p w14:paraId="065D2461" w14:textId="77777777" w:rsidR="006F105E" w:rsidRPr="00BA6DED" w:rsidRDefault="006F105E" w:rsidP="00BA6DED">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517"/>
      <w:docPartObj>
        <w:docPartGallery w:val="Page Numbers (Bottom of Page)"/>
        <w:docPartUnique/>
      </w:docPartObj>
    </w:sdtPr>
    <w:sdtEndPr/>
    <w:sdtContent>
      <w:p w14:paraId="1714616E" w14:textId="598DA2DD" w:rsidR="009437C6" w:rsidRDefault="009437C6">
        <w:pPr>
          <w:pStyle w:val="a8"/>
          <w:jc w:val="right"/>
        </w:pPr>
        <w:r>
          <w:fldChar w:fldCharType="begin"/>
        </w:r>
        <w:r>
          <w:instrText xml:space="preserve"> PAGE   \* MERGEFORMAT </w:instrText>
        </w:r>
        <w:r>
          <w:fldChar w:fldCharType="separate"/>
        </w:r>
        <w:r w:rsidR="00FA7C80">
          <w:rPr>
            <w:noProof/>
          </w:rPr>
          <w:t>22</w:t>
        </w:r>
        <w:r>
          <w:rPr>
            <w:noProof/>
          </w:rPr>
          <w:fldChar w:fldCharType="end"/>
        </w:r>
      </w:p>
    </w:sdtContent>
  </w:sdt>
  <w:p w14:paraId="03EA6A1E" w14:textId="77777777" w:rsidR="009437C6" w:rsidRDefault="009437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7DB8" w14:textId="77777777" w:rsidR="006F105E" w:rsidRPr="00BA6DED" w:rsidRDefault="006F105E" w:rsidP="00BA6DED">
      <w:pPr>
        <w:pStyle w:val="ConsPlusNormal"/>
        <w:rPr>
          <w:rFonts w:asciiTheme="minorHAnsi" w:eastAsiaTheme="minorHAnsi" w:hAnsiTheme="minorHAnsi" w:cstheme="minorBidi"/>
          <w:szCs w:val="22"/>
          <w:lang w:eastAsia="en-US"/>
        </w:rPr>
      </w:pPr>
      <w:r>
        <w:separator/>
      </w:r>
    </w:p>
  </w:footnote>
  <w:footnote w:type="continuationSeparator" w:id="0">
    <w:p w14:paraId="045BE146" w14:textId="77777777" w:rsidR="006F105E" w:rsidRPr="00BA6DED" w:rsidRDefault="006F105E" w:rsidP="00BA6DED">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E38"/>
    <w:multiLevelType w:val="hybridMultilevel"/>
    <w:tmpl w:val="02DE409A"/>
    <w:lvl w:ilvl="0" w:tplc="CA4408BC">
      <w:start w:val="1"/>
      <w:numFmt w:val="decimal"/>
      <w:lvlText w:val="%1."/>
      <w:lvlJc w:val="left"/>
      <w:pPr>
        <w:tabs>
          <w:tab w:val="num" w:pos="720"/>
        </w:tabs>
        <w:ind w:left="720" w:hanging="360"/>
      </w:pPr>
      <w:rPr>
        <w:rFonts w:cs="Times New Roman" w:hint="default"/>
        <w:color w:val="auto"/>
        <w:sz w:val="20"/>
        <w:szCs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CF"/>
    <w:rsid w:val="00000507"/>
    <w:rsid w:val="00001058"/>
    <w:rsid w:val="000103DE"/>
    <w:rsid w:val="000213E1"/>
    <w:rsid w:val="0002247A"/>
    <w:rsid w:val="00032B9B"/>
    <w:rsid w:val="00041798"/>
    <w:rsid w:val="00045A5D"/>
    <w:rsid w:val="00056CD7"/>
    <w:rsid w:val="000713AC"/>
    <w:rsid w:val="000717FC"/>
    <w:rsid w:val="0008799B"/>
    <w:rsid w:val="000A1BAF"/>
    <w:rsid w:val="000A2B5D"/>
    <w:rsid w:val="000A3D08"/>
    <w:rsid w:val="000B38EF"/>
    <w:rsid w:val="000B52E9"/>
    <w:rsid w:val="000E4C1B"/>
    <w:rsid w:val="000F7DCA"/>
    <w:rsid w:val="001059AD"/>
    <w:rsid w:val="0011340D"/>
    <w:rsid w:val="001150F0"/>
    <w:rsid w:val="001240CF"/>
    <w:rsid w:val="00140433"/>
    <w:rsid w:val="0014491A"/>
    <w:rsid w:val="00181987"/>
    <w:rsid w:val="001956CD"/>
    <w:rsid w:val="001A18EE"/>
    <w:rsid w:val="001A295B"/>
    <w:rsid w:val="001A53A6"/>
    <w:rsid w:val="001C1AF0"/>
    <w:rsid w:val="002241A0"/>
    <w:rsid w:val="00285A8F"/>
    <w:rsid w:val="00287107"/>
    <w:rsid w:val="0028786D"/>
    <w:rsid w:val="00296ACD"/>
    <w:rsid w:val="002C4D19"/>
    <w:rsid w:val="002D3A75"/>
    <w:rsid w:val="002E40EF"/>
    <w:rsid w:val="00330B3A"/>
    <w:rsid w:val="00332ED8"/>
    <w:rsid w:val="003510D2"/>
    <w:rsid w:val="00357F67"/>
    <w:rsid w:val="00367929"/>
    <w:rsid w:val="00395611"/>
    <w:rsid w:val="003B24B9"/>
    <w:rsid w:val="003E6742"/>
    <w:rsid w:val="0040228C"/>
    <w:rsid w:val="00403541"/>
    <w:rsid w:val="004056E8"/>
    <w:rsid w:val="00421560"/>
    <w:rsid w:val="00433926"/>
    <w:rsid w:val="0045443C"/>
    <w:rsid w:val="0046366C"/>
    <w:rsid w:val="004662D1"/>
    <w:rsid w:val="00475CCC"/>
    <w:rsid w:val="00477E6F"/>
    <w:rsid w:val="00490BEE"/>
    <w:rsid w:val="00491EA6"/>
    <w:rsid w:val="00495FC0"/>
    <w:rsid w:val="004C5498"/>
    <w:rsid w:val="004D3FDB"/>
    <w:rsid w:val="004D76EF"/>
    <w:rsid w:val="004F1C3A"/>
    <w:rsid w:val="004F33AB"/>
    <w:rsid w:val="00516E5C"/>
    <w:rsid w:val="005439E9"/>
    <w:rsid w:val="0056404E"/>
    <w:rsid w:val="00571385"/>
    <w:rsid w:val="00592F6D"/>
    <w:rsid w:val="005A5103"/>
    <w:rsid w:val="005B0B02"/>
    <w:rsid w:val="005F55B7"/>
    <w:rsid w:val="00631200"/>
    <w:rsid w:val="00656603"/>
    <w:rsid w:val="00667F11"/>
    <w:rsid w:val="00673522"/>
    <w:rsid w:val="00684ECF"/>
    <w:rsid w:val="006907CA"/>
    <w:rsid w:val="00693C49"/>
    <w:rsid w:val="006A70AB"/>
    <w:rsid w:val="006B6BED"/>
    <w:rsid w:val="006C4C36"/>
    <w:rsid w:val="006E4E58"/>
    <w:rsid w:val="006F0D98"/>
    <w:rsid w:val="006F105E"/>
    <w:rsid w:val="007176F6"/>
    <w:rsid w:val="007406BE"/>
    <w:rsid w:val="007413B2"/>
    <w:rsid w:val="00785EE4"/>
    <w:rsid w:val="00787060"/>
    <w:rsid w:val="007B2DBB"/>
    <w:rsid w:val="007B3C58"/>
    <w:rsid w:val="007B7B97"/>
    <w:rsid w:val="007C1614"/>
    <w:rsid w:val="00802C07"/>
    <w:rsid w:val="00807D43"/>
    <w:rsid w:val="00814F4C"/>
    <w:rsid w:val="00834E37"/>
    <w:rsid w:val="00835ED4"/>
    <w:rsid w:val="0086334E"/>
    <w:rsid w:val="008667AB"/>
    <w:rsid w:val="008C66AC"/>
    <w:rsid w:val="008F5CA8"/>
    <w:rsid w:val="00903C81"/>
    <w:rsid w:val="00925B6E"/>
    <w:rsid w:val="009437C6"/>
    <w:rsid w:val="00956423"/>
    <w:rsid w:val="009878DA"/>
    <w:rsid w:val="009A0169"/>
    <w:rsid w:val="009B7A97"/>
    <w:rsid w:val="009D538E"/>
    <w:rsid w:val="009F6F03"/>
    <w:rsid w:val="00A001CF"/>
    <w:rsid w:val="00A36BEC"/>
    <w:rsid w:val="00A36BF2"/>
    <w:rsid w:val="00A419F0"/>
    <w:rsid w:val="00A421C2"/>
    <w:rsid w:val="00A605E9"/>
    <w:rsid w:val="00A8782E"/>
    <w:rsid w:val="00A91E96"/>
    <w:rsid w:val="00AA4FBA"/>
    <w:rsid w:val="00AB65C6"/>
    <w:rsid w:val="00AE4C7C"/>
    <w:rsid w:val="00AF5E34"/>
    <w:rsid w:val="00B051DB"/>
    <w:rsid w:val="00B55F53"/>
    <w:rsid w:val="00B64203"/>
    <w:rsid w:val="00BA6DED"/>
    <w:rsid w:val="00BB42C2"/>
    <w:rsid w:val="00BB6734"/>
    <w:rsid w:val="00BD066C"/>
    <w:rsid w:val="00C07481"/>
    <w:rsid w:val="00C15477"/>
    <w:rsid w:val="00C45070"/>
    <w:rsid w:val="00C513EA"/>
    <w:rsid w:val="00C63FB5"/>
    <w:rsid w:val="00CB7F81"/>
    <w:rsid w:val="00CD56F2"/>
    <w:rsid w:val="00CD57B3"/>
    <w:rsid w:val="00CE6168"/>
    <w:rsid w:val="00D21A4C"/>
    <w:rsid w:val="00D34B57"/>
    <w:rsid w:val="00D85E25"/>
    <w:rsid w:val="00D8756A"/>
    <w:rsid w:val="00DC288C"/>
    <w:rsid w:val="00E23470"/>
    <w:rsid w:val="00E26313"/>
    <w:rsid w:val="00E27603"/>
    <w:rsid w:val="00E55322"/>
    <w:rsid w:val="00E571EE"/>
    <w:rsid w:val="00E65B0C"/>
    <w:rsid w:val="00E669C6"/>
    <w:rsid w:val="00EA3CE4"/>
    <w:rsid w:val="00EA7046"/>
    <w:rsid w:val="00EB14E0"/>
    <w:rsid w:val="00EE1C44"/>
    <w:rsid w:val="00EE79B4"/>
    <w:rsid w:val="00F21B21"/>
    <w:rsid w:val="00F264FA"/>
    <w:rsid w:val="00F44B0A"/>
    <w:rsid w:val="00F51ACC"/>
    <w:rsid w:val="00F7236F"/>
    <w:rsid w:val="00F879DE"/>
    <w:rsid w:val="00F93F18"/>
    <w:rsid w:val="00FA7C80"/>
    <w:rsid w:val="00FE125D"/>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DD1B3"/>
  <w15:docId w15:val="{F5C3C5C7-2E44-4EC0-82C0-39FDD81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6792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rPr>
  </w:style>
  <w:style w:type="paragraph" w:customStyle="1" w:styleId="a3">
    <w:name w:val="Таблицы (моноширинный)"/>
    <w:basedOn w:val="a"/>
    <w:next w:val="a"/>
    <w:uiPriority w:val="99"/>
    <w:rsid w:val="00684EC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styleId="a4">
    <w:name w:val="Hyperlink"/>
    <w:rsid w:val="00684ECF"/>
    <w:rPr>
      <w:color w:val="0000FF"/>
      <w:u w:val="single"/>
    </w:rPr>
  </w:style>
  <w:style w:type="paragraph" w:customStyle="1" w:styleId="a5">
    <w:name w:val="Нормальный (таблица)"/>
    <w:basedOn w:val="a"/>
    <w:next w:val="a"/>
    <w:rsid w:val="00684EC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0">
    <w:name w:val="Заголовок 1 Знак"/>
    <w:basedOn w:val="a0"/>
    <w:link w:val="1"/>
    <w:uiPriority w:val="9"/>
    <w:rsid w:val="00367929"/>
    <w:rPr>
      <w:rFonts w:ascii="Arial" w:eastAsia="Times New Roman" w:hAnsi="Arial" w:cs="Arial"/>
      <w:b/>
      <w:bCs/>
      <w:color w:val="26282F"/>
      <w:sz w:val="24"/>
      <w:szCs w:val="24"/>
      <w:lang w:eastAsia="ru-RU"/>
    </w:rPr>
  </w:style>
  <w:style w:type="paragraph" w:styleId="a6">
    <w:name w:val="header"/>
    <w:basedOn w:val="a"/>
    <w:link w:val="a7"/>
    <w:uiPriority w:val="99"/>
    <w:unhideWhenUsed/>
    <w:rsid w:val="00BA6D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6DED"/>
  </w:style>
  <w:style w:type="paragraph" w:styleId="a8">
    <w:name w:val="footer"/>
    <w:basedOn w:val="a"/>
    <w:link w:val="a9"/>
    <w:uiPriority w:val="99"/>
    <w:unhideWhenUsed/>
    <w:rsid w:val="00BA6D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6DED"/>
  </w:style>
  <w:style w:type="table" w:styleId="aa">
    <w:name w:val="Table Grid"/>
    <w:basedOn w:val="a1"/>
    <w:uiPriority w:val="59"/>
    <w:rsid w:val="009F6F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39561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99808D3F2D1B08977406F27DA67E7B77F4020F4D9B33D9A4E3B55A4111J" TargetMode="External"/><Relationship Id="rId18" Type="http://schemas.openxmlformats.org/officeDocument/2006/relationships/hyperlink" Target="consultantplus://offline/ref=8099808D3F2D1B08977406F27DA67E7B74F604004A926ED3ACBAB958164C1DJ" TargetMode="External"/><Relationship Id="rId26" Type="http://schemas.openxmlformats.org/officeDocument/2006/relationships/hyperlink" Target="consultantplus://offline/ref=8099808D3F2D1B08977406F27DA67E7B73F60805479B33D9A4E3B55A4111J" TargetMode="External"/><Relationship Id="rId39" Type="http://schemas.openxmlformats.org/officeDocument/2006/relationships/hyperlink" Target="http://mchs.tatarstan.ru/rus/normativno-pravovie-akti-i-dokumenti-v-oblasti-103255.htm" TargetMode="External"/><Relationship Id="rId21" Type="http://schemas.openxmlformats.org/officeDocument/2006/relationships/hyperlink" Target="consultantplus://offline/ref=8099808D3F2D1B08977406F27DA67E7B77FF01074B996ED3ACBAB958164C1DJ" TargetMode="External"/><Relationship Id="rId34" Type="http://schemas.openxmlformats.org/officeDocument/2006/relationships/hyperlink" Target="consultantplus://offline/ref=8099808D3F2D1B08977406F27DA67E7B77F106064B986ED3ACBAB958164C1DJ" TargetMode="External"/><Relationship Id="rId42" Type="http://schemas.openxmlformats.org/officeDocument/2006/relationships/hyperlink" Target="http://www.mchs.tatarstan.ru/" TargetMode="External"/><Relationship Id="rId47" Type="http://schemas.openxmlformats.org/officeDocument/2006/relationships/hyperlink" Target="consultantplus://offline/ref=5EEA53B1C58FA36ABD0F3A3044A5BFBB4C247FDF56B6FBB86B80388C653C1FJ" TargetMode="External"/><Relationship Id="rId50" Type="http://schemas.openxmlformats.org/officeDocument/2006/relationships/hyperlink" Target="http://www.mchs.tatarstan.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099808D3F2D1B08977406F27DA67E7B77F1000F46926ED3ACBAB958164C1DJ" TargetMode="External"/><Relationship Id="rId29" Type="http://schemas.openxmlformats.org/officeDocument/2006/relationships/hyperlink" Target="consultantplus://offline/ref=8099808D3F2D1B08977406F27DA67E7B70F40707489B33D9A4E3B55A4111J" TargetMode="External"/><Relationship Id="rId11" Type="http://schemas.openxmlformats.org/officeDocument/2006/relationships/hyperlink" Target="consultantplus://offline/ref=5EEA53B1C58FA36ABD0F3A3044A5BFBB4F2077D850B3FBB86B80388C653C1FJ" TargetMode="External"/><Relationship Id="rId24" Type="http://schemas.openxmlformats.org/officeDocument/2006/relationships/hyperlink" Target="consultantplus://offline/ref=8099808D3F2D1B08977406F27DA67E7B77FF010F4B996ED3ACBAB958164C1DJ" TargetMode="External"/><Relationship Id="rId32" Type="http://schemas.openxmlformats.org/officeDocument/2006/relationships/hyperlink" Target="consultantplus://offline/ref=8099808D3F2D1B08977406F27DA67E7B7FF40800479B33D9A4E3B55A4111J" TargetMode="External"/><Relationship Id="rId37" Type="http://schemas.openxmlformats.org/officeDocument/2006/relationships/hyperlink" Target="http://mchs.tatarstan.ru/rus/normativno-pravovie-akti-i-dokumenti-v-oblasti-103255.htm" TargetMode="External"/><Relationship Id="rId40" Type="http://schemas.openxmlformats.org/officeDocument/2006/relationships/hyperlink" Target="http://mchs.tatarstan.ru/rus/normativno-pravovie-akti-i-dokumenti-v-oblasti-103255.htm" TargetMode="External"/><Relationship Id="rId45" Type="http://schemas.openxmlformats.org/officeDocument/2006/relationships/hyperlink" Target="http://mchs.tatarstan.ru/rus/normativno-pravovie-akti-i-dokumenti-v-oblasti-103255.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EA53B1C58FA36ABD0F3A3044A5BFBB4C247FDF56B6FBB86B80388C653C1FJ" TargetMode="External"/><Relationship Id="rId19" Type="http://schemas.openxmlformats.org/officeDocument/2006/relationships/hyperlink" Target="consultantplus://offline/ref=8099808D3F2D1B08977406F27DA67E7B74F702064C916ED3ACBAB958164C1DJ" TargetMode="External"/><Relationship Id="rId31" Type="http://schemas.openxmlformats.org/officeDocument/2006/relationships/hyperlink" Target="consultantplus://offline/ref=8099808D3F2D1B08977406F27DA67E7B74F6030E4A946ED3ACBAB958164C1DJ" TargetMode="External"/><Relationship Id="rId44" Type="http://schemas.openxmlformats.org/officeDocument/2006/relationships/hyperlink" Target="consultantplus://offline/ref=2C5F848CE5CF3465A0C36A627E49DD331415C227B5B04D9951C7A3A8E0055B18FE3792C207E4AEE4j1P3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chs.tatarstan.ru/rus/normativno-pravovie-akti-i-dokumenti-v-oblasti-103255.htm" TargetMode="External"/><Relationship Id="rId14" Type="http://schemas.openxmlformats.org/officeDocument/2006/relationships/hyperlink" Target="consultantplus://offline/ref=8099808D3F2D1B08977406F27DA67E7B77F301014E936ED3ACBAB958164C1DJ" TargetMode="External"/><Relationship Id="rId22" Type="http://schemas.openxmlformats.org/officeDocument/2006/relationships/hyperlink" Target="consultantplus://offline/ref=8099808D3F2D1B08977406F27DA67E7B72F70403469B33D9A4E3B55A4111J" TargetMode="External"/><Relationship Id="rId27" Type="http://schemas.openxmlformats.org/officeDocument/2006/relationships/hyperlink" Target="consultantplus://offline/ref=8099808D3F2D1B08977406F27DA67E7B77F509074D956ED3ACBAB958164C1DJ" TargetMode="External"/><Relationship Id="rId30" Type="http://schemas.openxmlformats.org/officeDocument/2006/relationships/hyperlink" Target="consultantplus://offline/ref=8099808D3F2D1B0897740FEB7AA67E7B72F703044E966ED3ACBAB958164C1DJ" TargetMode="External"/><Relationship Id="rId35" Type="http://schemas.openxmlformats.org/officeDocument/2006/relationships/hyperlink" Target="consultantplus://offline/ref=845DA091FC07786263AFED03DB9B00CCE88A9C0454738C2CEDDB3B6F95D74D4843FE695127D5DFCE06796F3C19ACB50BD5DB8E35F168ABE678706F25VFhFI" TargetMode="External"/><Relationship Id="rId43" Type="http://schemas.openxmlformats.org/officeDocument/2006/relationships/hyperlink" Target="consultantplus://offline/ref=5EEA53B1C58FA36ABD0F3A3044A5BFBB4C247FDF56B6FBB86B80388C653C1FJ" TargetMode="External"/><Relationship Id="rId48" Type="http://schemas.openxmlformats.org/officeDocument/2006/relationships/hyperlink" Target="consultantplus://offline/ref=8099808D3F2D1B08977406F27DA67E7B77FF01074B996ED3ACBAB958164C1DJ" TargetMode="External"/><Relationship Id="rId8" Type="http://schemas.openxmlformats.org/officeDocument/2006/relationships/hyperlink" Target="http://mchs.tatarstan.ru/rus/normativno-pravovie-akti-i-dokumenti-v-oblasti-103255.htm" TargetMode="External"/><Relationship Id="rId51" Type="http://schemas.openxmlformats.org/officeDocument/2006/relationships/hyperlink" Target="consultantplus://offline/ref=E96EF47D36376C51BD43A6374CBBB6D3540D8F5ACF26E24B62FABBCF974A801EA62C6A0CB473FCF42AFAEA86D39BAE2AA4D01E800948D77DA9k0I" TargetMode="External"/><Relationship Id="rId3" Type="http://schemas.openxmlformats.org/officeDocument/2006/relationships/styles" Target="styles.xml"/><Relationship Id="rId12" Type="http://schemas.openxmlformats.org/officeDocument/2006/relationships/hyperlink" Target="consultantplus://offline/ref=5EEA53B1C58FA36ABD0F3A3044A5BFBB4F2D7ED952B0FBB86B80388C653C1FJ" TargetMode="External"/><Relationship Id="rId17" Type="http://schemas.openxmlformats.org/officeDocument/2006/relationships/hyperlink" Target="consultantplus://offline/ref=8099808D3F2D1B08977406F27DA67E7B77F1000F46936ED3ACBAB958164C1DJ" TargetMode="External"/><Relationship Id="rId25" Type="http://schemas.openxmlformats.org/officeDocument/2006/relationships/hyperlink" Target="consultantplus://offline/ref=8099808D3F2D1B08977406F27DA67E7B72F00607479B33D9A4E3B55A4111J" TargetMode="External"/><Relationship Id="rId33" Type="http://schemas.openxmlformats.org/officeDocument/2006/relationships/hyperlink" Target="consultantplus://offline/ref=8099808D3F2D1B08977406F27DA67E7B77F2090147936ED3ACBAB958164C1DJ" TargetMode="External"/><Relationship Id="rId38" Type="http://schemas.openxmlformats.org/officeDocument/2006/relationships/hyperlink" Target="http://mchs.tatarstan.ru/rus/normativno-pravovie-akti-i-dokumenti-v-oblasti-103255.htm" TargetMode="External"/><Relationship Id="rId46" Type="http://schemas.openxmlformats.org/officeDocument/2006/relationships/hyperlink" Target="consultantplus://offline/ref=2C5F848CE5CF3465A0C36A627E49DD33171CC224B9B14D9951C7A3A8E0j0P5K" TargetMode="External"/><Relationship Id="rId20" Type="http://schemas.openxmlformats.org/officeDocument/2006/relationships/hyperlink" Target="consultantplus://offline/ref=8099808D3F2D1B08977406F27DA67E7B74F6090749936ED3ACBAB958164C1DJ" TargetMode="External"/><Relationship Id="rId41" Type="http://schemas.openxmlformats.org/officeDocument/2006/relationships/hyperlink" Target="http://mchs.tatarstan.ru/rus/normativno-pravovie-akti-i-dokumenti-v-oblasti-103255.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099808D3F2D1B08977406F27DA67E7B74F606064C936ED3ACBAB958164C1DJ" TargetMode="External"/><Relationship Id="rId23" Type="http://schemas.openxmlformats.org/officeDocument/2006/relationships/hyperlink" Target="consultantplus://offline/ref=8099808D3F2D1B08977406F27DA67E7B72F401004A9B33D9A4E3B55A4111J" TargetMode="External"/><Relationship Id="rId28" Type="http://schemas.openxmlformats.org/officeDocument/2006/relationships/hyperlink" Target="consultantplus://offline/ref=8099808D3F2D1B08977406F27DA67E7B77F0070646966ED3ACBAB958164C1DJ" TargetMode="External"/><Relationship Id="rId36" Type="http://schemas.openxmlformats.org/officeDocument/2006/relationships/hyperlink" Target="http://mchs.tatarstan.ru/rus/normativno-pravovie-akti-i-dokumenti-v-oblasti-103255.htm" TargetMode="External"/><Relationship Id="rId49" Type="http://schemas.openxmlformats.org/officeDocument/2006/relationships/hyperlink" Target="https://minmol.tatarstan.ru/lagerya-i-profilnie-smen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37F6-D840-4187-A659-3172F130D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9325</Words>
  <Characters>53158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МЧС</cp:lastModifiedBy>
  <cp:revision>3</cp:revision>
  <dcterms:created xsi:type="dcterms:W3CDTF">2021-03-04T13:19:00Z</dcterms:created>
  <dcterms:modified xsi:type="dcterms:W3CDTF">2021-03-04T13:19:00Z</dcterms:modified>
</cp:coreProperties>
</file>